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0"/>
        </w:tabs>
        <w:rPr>
          <w:rFonts w:ascii="Times New Roman" w:cs="Times New Roman" w:eastAsia="Times New Roman" w:hAnsi="Times New Roman"/>
          <w:b w:val="1"/>
          <w:color w:val="78a22d"/>
          <w:sz w:val="26"/>
          <w:szCs w:val="26"/>
          <w:u w:val="single"/>
        </w:rPr>
      </w:pPr>
      <w:bookmarkStart w:colFirst="0" w:colLast="0" w:name="_heading=h.g0mio9y1u73q" w:id="0"/>
      <w:bookmarkEnd w:id="0"/>
      <w:r w:rsidDel="00000000" w:rsidR="00000000" w:rsidRPr="00000000">
        <w:rPr>
          <w:rtl w:val="0"/>
        </w:rPr>
      </w:r>
    </w:p>
    <w:p w:rsidR="00000000" w:rsidDel="00000000" w:rsidP="00000000" w:rsidRDefault="00000000" w:rsidRPr="00000000" w14:paraId="00000002">
      <w:pPr>
        <w:tabs>
          <w:tab w:val="left" w:leader="none" w:pos="0"/>
        </w:tabs>
        <w:rPr>
          <w:rFonts w:ascii="Times New Roman" w:cs="Times New Roman" w:eastAsia="Times New Roman" w:hAnsi="Times New Roman"/>
          <w:b w:val="1"/>
          <w:color w:val="78a22d"/>
          <w:sz w:val="26"/>
          <w:szCs w:val="26"/>
        </w:rPr>
      </w:pPr>
      <w:bookmarkStart w:colFirst="0" w:colLast="0" w:name="_heading=h.gjdgxs" w:id="1"/>
      <w:bookmarkEnd w:id="1"/>
      <w:r w:rsidDel="00000000" w:rsidR="00000000" w:rsidRPr="00000000">
        <w:rPr>
          <w:rFonts w:ascii="Times New Roman" w:cs="Times New Roman" w:eastAsia="Times New Roman" w:hAnsi="Times New Roman"/>
          <w:b w:val="1"/>
          <w:color w:val="78a22d"/>
          <w:sz w:val="26"/>
          <w:szCs w:val="26"/>
          <w:u w:val="single"/>
          <w:rtl w:val="0"/>
        </w:rPr>
        <w:t xml:space="preserve">Mandatory Template 1</w:t>
      </w:r>
      <w:r w:rsidDel="00000000" w:rsidR="00000000" w:rsidRPr="00000000">
        <w:rPr>
          <w:rFonts w:ascii="Times New Roman" w:cs="Times New Roman" w:eastAsia="Times New Roman" w:hAnsi="Times New Roman"/>
          <w:b w:val="1"/>
          <w:color w:val="78a22d"/>
          <w:sz w:val="26"/>
          <w:szCs w:val="26"/>
          <w:rtl w:val="0"/>
        </w:rPr>
        <w:t xml:space="preserve">: Child Safeguarding Statement and Risk Assessment Statement for St. Francis Special School</w:t>
      </w:r>
    </w:p>
    <w:p w:rsidR="00000000" w:rsidDel="00000000" w:rsidP="00000000" w:rsidRDefault="00000000" w:rsidRPr="00000000" w14:paraId="00000003">
      <w:pPr>
        <w:tabs>
          <w:tab w:val="left" w:leader="none"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St. Francis Special School is</w:t>
      </w:r>
      <w:r w:rsidDel="00000000" w:rsidR="00000000" w:rsidRPr="00000000">
        <w:rPr>
          <w:rFonts w:ascii="Times New Roman" w:cs="Times New Roman" w:eastAsia="Times New Roman" w:hAnsi="Times New Roman"/>
          <w:rtl w:val="0"/>
        </w:rPr>
        <w:t xml:space="preserve"> a primary special school providing primary education to pupils from age 4 to age 18/19 with Pupils attending here assessed to have a moderate or a severe / profound learning disability. Pupils are arranged in 10 various classes – 2 ASD Classes, 4 Multi-disciplinary classes, 3 classes for Pupils with severe / profound disabilities and 1 class for Pupils with emotional and Behavioural Difficulties (EBD). </w:t>
      </w:r>
    </w:p>
    <w:p w:rsidR="00000000" w:rsidDel="00000000" w:rsidP="00000000" w:rsidRDefault="00000000" w:rsidRPr="00000000" w14:paraId="00000004">
      <w:pPr>
        <w:tabs>
          <w:tab w:val="left" w:leader="none"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accordance with the requirements of the </w:t>
      </w:r>
      <w:hyperlink r:id="rId7">
        <w:r w:rsidDel="00000000" w:rsidR="00000000" w:rsidRPr="00000000">
          <w:rPr>
            <w:rFonts w:ascii="Times New Roman" w:cs="Times New Roman" w:eastAsia="Times New Roman" w:hAnsi="Times New Roman"/>
            <w:color w:val="0563c1"/>
            <w:u w:val="single"/>
            <w:rtl w:val="0"/>
          </w:rPr>
          <w:t xml:space="preserve">Children First Act 2015</w:t>
        </w:r>
      </w:hyperlink>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color w:val="0563c1"/>
            <w:u w:val="single"/>
            <w:rtl w:val="0"/>
          </w:rPr>
          <w:t xml:space="preserve">Children First: National Guidance for the Protection and Welfare of Children 2017</w:t>
        </w:r>
      </w:hyperlink>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0563c1"/>
            <w:u w:val="single"/>
            <w:rtl w:val="0"/>
          </w:rPr>
          <w:t xml:space="preserve">the Addendum to Children First (2019)</w:t>
        </w:r>
      </w:hyperlink>
      <w:r w:rsidDel="00000000" w:rsidR="00000000" w:rsidRPr="00000000">
        <w:rPr>
          <w:rFonts w:ascii="Times New Roman" w:cs="Times New Roman" w:eastAsia="Times New Roman" w:hAnsi="Times New Roman"/>
          <w:rtl w:val="0"/>
        </w:rPr>
        <w:t xml:space="preserve">, the </w:t>
      </w:r>
      <w:hyperlink r:id="rId10">
        <w:r w:rsidDel="00000000" w:rsidR="00000000" w:rsidRPr="00000000">
          <w:rPr>
            <w:rFonts w:ascii="Times New Roman" w:cs="Times New Roman" w:eastAsia="Times New Roman" w:hAnsi="Times New Roman"/>
            <w:color w:val="0563c1"/>
            <w:u w:val="single"/>
            <w:rtl w:val="0"/>
          </w:rPr>
          <w:t xml:space="preserve">Child Protection Procedures for Primary and Post Primary Schools 2017</w:t>
        </w:r>
      </w:hyperlink>
      <w:r w:rsidDel="00000000" w:rsidR="00000000" w:rsidRPr="00000000">
        <w:rPr>
          <w:rFonts w:ascii="Times New Roman" w:cs="Times New Roman" w:eastAsia="Times New Roman" w:hAnsi="Times New Roman"/>
          <w:rtl w:val="0"/>
        </w:rPr>
        <w:t xml:space="preserve"> and </w:t>
      </w:r>
      <w:hyperlink r:id="rId11">
        <w:r w:rsidDel="00000000" w:rsidR="00000000" w:rsidRPr="00000000">
          <w:rPr>
            <w:rFonts w:ascii="Times New Roman" w:cs="Times New Roman" w:eastAsia="Times New Roman" w:hAnsi="Times New Roman"/>
            <w:color w:val="0563c1"/>
            <w:u w:val="single"/>
            <w:rtl w:val="0"/>
          </w:rPr>
          <w:t xml:space="preserve">Tusla Guidance on the preparation of Child Safeguarding Statements</w:t>
        </w:r>
      </w:hyperlink>
      <w:r w:rsidDel="00000000" w:rsidR="00000000" w:rsidRPr="00000000">
        <w:rPr>
          <w:rFonts w:ascii="Times New Roman" w:cs="Times New Roman" w:eastAsia="Times New Roman" w:hAnsi="Times New Roman"/>
          <w:rtl w:val="0"/>
        </w:rPr>
        <w:t xml:space="preserve">, the Board of Management of St. Francis Special School has agreed the Child Safeguarding Statement set out in this document.</w:t>
      </w:r>
    </w:p>
    <w:p w:rsidR="00000000" w:rsidDel="00000000" w:rsidP="00000000" w:rsidRDefault="00000000" w:rsidRPr="00000000" w14:paraId="00000005">
      <w:pPr>
        <w:numPr>
          <w:ilvl w:val="0"/>
          <w:numId w:val="2"/>
        </w:numPr>
        <w:tabs>
          <w:tab w:val="left" w:leader="none"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 Management has adopted and will implement fully and without modification the Department’s Child Protection Procedures for Primary and Post Primary Schools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2017 as part of this overall Child Safeguarding Statement</w:t>
      </w:r>
    </w:p>
    <w:p w:rsidR="00000000" w:rsidDel="00000000" w:rsidP="00000000" w:rsidRDefault="00000000" w:rsidRPr="00000000" w14:paraId="00000006">
      <w:pPr>
        <w:tabs>
          <w:tab w:val="left" w:leader="none" w:pos="0"/>
        </w:tabs>
        <w:spacing w:after="0" w:lineRule="auto"/>
        <w:ind w:left="36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2"/>
        </w:numPr>
        <w:tabs>
          <w:tab w:val="left" w:leader="none"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Designated Liaison Person (DLP) is Principal Keith Ó Brolacháin</w:t>
      </w:r>
    </w:p>
    <w:p w:rsidR="00000000" w:rsidDel="00000000" w:rsidP="00000000" w:rsidRDefault="00000000" w:rsidRPr="00000000" w14:paraId="00000008">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numPr>
          <w:ilvl w:val="0"/>
          <w:numId w:val="2"/>
        </w:numPr>
        <w:tabs>
          <w:tab w:val="left" w:leader="none"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Deputy Designated Liaison Person (Deputy DLP) is Deputy Principal Colin McGillicuddy</w:t>
      </w:r>
    </w:p>
    <w:p w:rsidR="00000000" w:rsidDel="00000000" w:rsidP="00000000" w:rsidRDefault="00000000" w:rsidRPr="00000000" w14:paraId="0000000A">
      <w:pPr>
        <w:tabs>
          <w:tab w:val="left" w:leader="none" w:pos="0"/>
        </w:tabs>
        <w:spacing w:after="0" w:line="240" w:lineRule="auto"/>
        <w:ind w:left="36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numPr>
          <w:ilvl w:val="0"/>
          <w:numId w:val="2"/>
        </w:numPr>
        <w:tabs>
          <w:tab w:val="left" w:leader="none"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000000" w:rsidDel="00000000" w:rsidP="00000000" w:rsidRDefault="00000000" w:rsidRPr="00000000" w14:paraId="0000000C">
      <w:pPr>
        <w:tabs>
          <w:tab w:val="left" w:leader="none" w:pos="0"/>
        </w:tabs>
        <w:spacing w:after="0" w:lineRule="auto"/>
        <w:ind w:left="72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tabs>
          <w:tab w:val="left" w:leader="none" w:pos="0"/>
        </w:tabs>
        <w:ind w:left="360" w:right="-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will:</w:t>
      </w:r>
    </w:p>
    <w:p w:rsidR="00000000" w:rsidDel="00000000" w:rsidP="00000000" w:rsidRDefault="00000000" w:rsidRPr="00000000" w14:paraId="0000000E">
      <w:pPr>
        <w:numPr>
          <w:ilvl w:val="0"/>
          <w:numId w:val="1"/>
        </w:numPr>
        <w:tabs>
          <w:tab w:val="left" w:leader="none"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recognise that the protection and welfare of children is of paramount importance, regardless of all other considerations;</w:t>
      </w:r>
    </w:p>
    <w:p w:rsidR="00000000" w:rsidDel="00000000" w:rsidP="00000000" w:rsidRDefault="00000000" w:rsidRPr="00000000" w14:paraId="0000000F">
      <w:pPr>
        <w:numPr>
          <w:ilvl w:val="0"/>
          <w:numId w:val="1"/>
        </w:numPr>
        <w:tabs>
          <w:tab w:val="left" w:leader="none"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fully comply with its statutory obligations under the Children First Act 2015 and other relevant legislation relating to the protection and welfare of children;</w:t>
      </w:r>
    </w:p>
    <w:p w:rsidR="00000000" w:rsidDel="00000000" w:rsidP="00000000" w:rsidRDefault="00000000" w:rsidRPr="00000000" w14:paraId="00000010">
      <w:pPr>
        <w:numPr>
          <w:ilvl w:val="0"/>
          <w:numId w:val="1"/>
        </w:numPr>
        <w:tabs>
          <w:tab w:val="left" w:leader="none"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fully co-operate with the relevant statutory authorities in relation to child protection and welfare matters;</w:t>
      </w:r>
    </w:p>
    <w:p w:rsidR="00000000" w:rsidDel="00000000" w:rsidP="00000000" w:rsidRDefault="00000000" w:rsidRPr="00000000" w14:paraId="00000011">
      <w:pPr>
        <w:numPr>
          <w:ilvl w:val="0"/>
          <w:numId w:val="1"/>
        </w:numPr>
        <w:tabs>
          <w:tab w:val="left" w:leader="none"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 safe practices to minimise the possibility of harm or accidents happening to children and protect workers from the necessity to take unnecessary risks that may leave themselves open to accusations of abuse or neglect;</w:t>
      </w:r>
    </w:p>
    <w:p w:rsidR="00000000" w:rsidDel="00000000" w:rsidP="00000000" w:rsidRDefault="00000000" w:rsidRPr="00000000" w14:paraId="00000012">
      <w:pPr>
        <w:numPr>
          <w:ilvl w:val="0"/>
          <w:numId w:val="1"/>
        </w:numPr>
        <w:tabs>
          <w:tab w:val="left" w:leader="none"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a practice of openness with parents and encourage parental involvement in the education of their children; and </w:t>
      </w:r>
    </w:p>
    <w:p w:rsidR="00000000" w:rsidDel="00000000" w:rsidP="00000000" w:rsidRDefault="00000000" w:rsidRPr="00000000" w14:paraId="00000013">
      <w:pPr>
        <w:numPr>
          <w:ilvl w:val="0"/>
          <w:numId w:val="1"/>
        </w:numPr>
        <w:tabs>
          <w:tab w:val="left" w:leader="none"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fully respect confidentiality requirements in dealing with child protection matters.</w:t>
      </w:r>
    </w:p>
    <w:p w:rsidR="00000000" w:rsidDel="00000000" w:rsidP="00000000" w:rsidRDefault="00000000" w:rsidRPr="00000000" w14:paraId="00000014">
      <w:pPr>
        <w:tabs>
          <w:tab w:val="left" w:leader="none" w:pos="0"/>
        </w:tabs>
        <w:spacing w:after="0" w:lineRule="auto"/>
        <w:ind w:left="180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tabs>
          <w:tab w:val="left" w:leader="none" w:pos="0"/>
        </w:tabs>
        <w:ind w:left="360" w:right="-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will also adhere to the above principles in relation to any adult pupil with a special vulnerability. </w:t>
      </w:r>
    </w:p>
    <w:p w:rsidR="00000000" w:rsidDel="00000000" w:rsidP="00000000" w:rsidRDefault="00000000" w:rsidRPr="00000000" w14:paraId="00000016">
      <w:pPr>
        <w:numPr>
          <w:ilvl w:val="0"/>
          <w:numId w:val="2"/>
        </w:numPr>
        <w:tabs>
          <w:tab w:val="left" w:leader="none"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procedures/measures are in place:</w:t>
      </w:r>
    </w:p>
    <w:p w:rsidR="00000000" w:rsidDel="00000000" w:rsidP="00000000" w:rsidRDefault="00000000" w:rsidRPr="00000000" w14:paraId="00000017">
      <w:pPr>
        <w:tabs>
          <w:tab w:val="left" w:leader="none" w:pos="0"/>
        </w:tabs>
        <w:spacing w:after="0" w:lineRule="auto"/>
        <w:ind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numPr>
          <w:ilvl w:val="0"/>
          <w:numId w:val="1"/>
        </w:numPr>
        <w:tabs>
          <w:tab w:val="left" w:leader="none"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 website.  </w:t>
      </w:r>
    </w:p>
    <w:p w:rsidR="00000000" w:rsidDel="00000000" w:rsidP="00000000" w:rsidRDefault="00000000" w:rsidRPr="00000000" w14:paraId="00000019">
      <w:pPr>
        <w:tabs>
          <w:tab w:val="left" w:leader="none"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numPr>
          <w:ilvl w:val="0"/>
          <w:numId w:val="1"/>
        </w:numPr>
        <w:tabs>
          <w:tab w:val="left" w:leader="none"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relation to the selection or recruitment of staff and their suitability to work with children, the school adheres to the statutory vetting requirements of the </w:t>
      </w:r>
      <w:hyperlink r:id="rId12">
        <w:r w:rsidDel="00000000" w:rsidR="00000000" w:rsidRPr="00000000">
          <w:rPr>
            <w:rFonts w:ascii="Times New Roman" w:cs="Times New Roman" w:eastAsia="Times New Roman" w:hAnsi="Times New Roman"/>
            <w:color w:val="0563c1"/>
            <w:u w:val="single"/>
            <w:rtl w:val="0"/>
          </w:rPr>
          <w:t xml:space="preserve">National Vetting Bureau (Children and Vulnerable Persons)</w:t>
        </w:r>
      </w:hyperlink>
      <w:r w:rsidDel="00000000" w:rsidR="00000000" w:rsidRPr="00000000">
        <w:rPr>
          <w:rFonts w:ascii="Times New Roman" w:cs="Times New Roman" w:eastAsia="Times New Roman" w:hAnsi="Times New Roman"/>
          <w:rtl w:val="0"/>
        </w:rPr>
        <w:t xml:space="preserve"> Acts 2012 to 2016 and to the wider duty of care guidance set out in relevant Garda vetting and recruitment circulars published by the Department of Education and available on the DE website.</w:t>
      </w:r>
    </w:p>
    <w:p w:rsidR="00000000" w:rsidDel="00000000" w:rsidP="00000000" w:rsidRDefault="00000000" w:rsidRPr="00000000" w14:paraId="0000001B">
      <w:pPr>
        <w:tabs>
          <w:tab w:val="left" w:leader="none"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numPr>
          <w:ilvl w:val="0"/>
          <w:numId w:val="1"/>
        </w:numPr>
        <w:tabs>
          <w:tab w:val="left" w:leader="none"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relation to the provision of information and, where necessary, instruction and training, to staff in respect of the identification of the occurrence of harm (as defined in the 2015 Act) the school-</w:t>
      </w:r>
    </w:p>
    <w:p w:rsidR="00000000" w:rsidDel="00000000" w:rsidP="00000000" w:rsidRDefault="00000000" w:rsidRPr="00000000" w14:paraId="0000001D">
      <w:pPr>
        <w:tabs>
          <w:tab w:val="left" w:leader="none" w:pos="0"/>
        </w:tabs>
        <w:spacing w:after="0" w:line="240" w:lineRule="auto"/>
        <w:ind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numPr>
          <w:ilvl w:val="0"/>
          <w:numId w:val="3"/>
        </w:numPr>
        <w:tabs>
          <w:tab w:val="left" w:leader="none" w:pos="0"/>
        </w:tabs>
        <w:spacing w:after="0" w:line="240" w:lineRule="auto"/>
        <w:ind w:left="144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provided each member of staff with a copy of the school’s Child Safeguarding Statement </w:t>
      </w:r>
    </w:p>
    <w:p w:rsidR="00000000" w:rsidDel="00000000" w:rsidP="00000000" w:rsidRDefault="00000000" w:rsidRPr="00000000" w14:paraId="0000001F">
      <w:pPr>
        <w:numPr>
          <w:ilvl w:val="0"/>
          <w:numId w:val="3"/>
        </w:numPr>
        <w:tabs>
          <w:tab w:val="left" w:leader="none" w:pos="0"/>
        </w:tabs>
        <w:spacing w:after="0" w:line="240" w:lineRule="auto"/>
        <w:ind w:left="144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Ensures all new staff are provided with a copy of the school’s Child Safeguarding Statement </w:t>
      </w:r>
    </w:p>
    <w:p w:rsidR="00000000" w:rsidDel="00000000" w:rsidP="00000000" w:rsidRDefault="00000000" w:rsidRPr="00000000" w14:paraId="00000020">
      <w:pPr>
        <w:numPr>
          <w:ilvl w:val="0"/>
          <w:numId w:val="3"/>
        </w:numPr>
        <w:tabs>
          <w:tab w:val="left" w:leader="none" w:pos="0"/>
        </w:tabs>
        <w:spacing w:after="0" w:line="240" w:lineRule="auto"/>
        <w:ind w:left="144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Encourages staff to avail of relevant training </w:t>
      </w:r>
    </w:p>
    <w:p w:rsidR="00000000" w:rsidDel="00000000" w:rsidP="00000000" w:rsidRDefault="00000000" w:rsidRPr="00000000" w14:paraId="00000021">
      <w:pPr>
        <w:numPr>
          <w:ilvl w:val="0"/>
          <w:numId w:val="3"/>
        </w:numPr>
        <w:tabs>
          <w:tab w:val="left" w:leader="none" w:pos="0"/>
        </w:tabs>
        <w:spacing w:after="0" w:line="240" w:lineRule="auto"/>
        <w:ind w:left="144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Encourages Board of Management members to avail of relevant training </w:t>
      </w:r>
    </w:p>
    <w:p w:rsidR="00000000" w:rsidDel="00000000" w:rsidP="00000000" w:rsidRDefault="00000000" w:rsidRPr="00000000" w14:paraId="00000022">
      <w:pPr>
        <w:numPr>
          <w:ilvl w:val="0"/>
          <w:numId w:val="3"/>
        </w:numPr>
        <w:tabs>
          <w:tab w:val="left" w:leader="none" w:pos="0"/>
        </w:tabs>
        <w:spacing w:after="0" w:line="240" w:lineRule="auto"/>
        <w:ind w:left="144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 Management maintains records of all staff and Board member training </w:t>
      </w:r>
    </w:p>
    <w:p w:rsidR="00000000" w:rsidDel="00000000" w:rsidP="00000000" w:rsidRDefault="00000000" w:rsidRPr="00000000" w14:paraId="00000023">
      <w:pPr>
        <w:tabs>
          <w:tab w:val="left" w:leader="none"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numPr>
          <w:ilvl w:val="0"/>
          <w:numId w:val="1"/>
        </w:numPr>
        <w:tabs>
          <w:tab w:val="left" w:leader="none"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000000" w:rsidDel="00000000" w:rsidP="00000000" w:rsidRDefault="00000000" w:rsidRPr="00000000" w14:paraId="00000025">
      <w:pPr>
        <w:tabs>
          <w:tab w:val="left" w:leader="none"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numPr>
          <w:ilvl w:val="0"/>
          <w:numId w:val="1"/>
        </w:numPr>
        <w:tabs>
          <w:tab w:val="left" w:leader="none"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school the Board has appointed the abovenamed DLP as the “relevant person” (as defined in the Children First Act 2015) to be the first point of contact in respect of the school’s child safeguarding statement.</w:t>
      </w:r>
    </w:p>
    <w:p w:rsidR="00000000" w:rsidDel="00000000" w:rsidP="00000000" w:rsidRDefault="00000000" w:rsidRPr="00000000" w14:paraId="00000027">
      <w:pPr>
        <w:tabs>
          <w:tab w:val="left" w:leader="none"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numPr>
          <w:ilvl w:val="0"/>
          <w:numId w:val="1"/>
        </w:numPr>
        <w:tabs>
          <w:tab w:val="left" w:leader="none"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All registered teachers</w:t>
      </w:r>
      <w:r w:rsidDel="00000000" w:rsidR="00000000" w:rsidRPr="00000000">
        <w:rPr>
          <w:rFonts w:ascii="Times New Roman" w:cs="Times New Roman" w:eastAsia="Times New Roman" w:hAnsi="Times New Roman"/>
          <w:rtl w:val="0"/>
        </w:rPr>
        <w:t xml:space="preserve"> employed by the school are mandated persons under the Children First Act 2015.</w:t>
      </w:r>
    </w:p>
    <w:p w:rsidR="00000000" w:rsidDel="00000000" w:rsidP="00000000" w:rsidRDefault="00000000" w:rsidRPr="00000000" w14:paraId="00000029">
      <w:pPr>
        <w:tabs>
          <w:tab w:val="left" w:leader="none"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numPr>
          <w:ilvl w:val="0"/>
          <w:numId w:val="1"/>
        </w:numPr>
        <w:tabs>
          <w:tab w:val="left" w:leader="none"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included with the Child Safeguarding Statement.  </w:t>
      </w:r>
    </w:p>
    <w:p w:rsidR="00000000" w:rsidDel="00000000" w:rsidP="00000000" w:rsidRDefault="00000000" w:rsidRPr="00000000" w14:paraId="0000002B">
      <w:pPr>
        <w:tabs>
          <w:tab w:val="left" w:leader="none"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numPr>
          <w:ilvl w:val="0"/>
          <w:numId w:val="1"/>
        </w:numPr>
        <w:tabs>
          <w:tab w:val="left" w:leader="none"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various procedures referred to in this Statement can be accessed via the school’s website, the DE website or will be made available on request by the school.</w:t>
      </w:r>
    </w:p>
    <w:p w:rsidR="00000000" w:rsidDel="00000000" w:rsidP="00000000" w:rsidRDefault="00000000" w:rsidRPr="00000000" w14:paraId="0000002D">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tabs>
          <w:tab w:val="left" w:leader="none"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Fonts w:ascii="Times New Roman" w:cs="Times New Roman" w:eastAsia="Times New Roman" w:hAnsi="Times New Roman"/>
          <w:rtl w:val="0"/>
        </w:rPr>
        <w:t xml:space="preserve">  The above is not intended as an exhaustive list. Individual Boards of Management shall also include in this section such other procedures/measures that are of relevance to the school in question.  </w:t>
      </w:r>
    </w:p>
    <w:p w:rsidR="00000000" w:rsidDel="00000000" w:rsidP="00000000" w:rsidRDefault="00000000" w:rsidRPr="00000000" w14:paraId="0000002F">
      <w:pPr>
        <w:numPr>
          <w:ilvl w:val="0"/>
          <w:numId w:val="2"/>
        </w:numPr>
        <w:tabs>
          <w:tab w:val="left" w:leader="none"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000000" w:rsidDel="00000000" w:rsidP="00000000" w:rsidRDefault="00000000" w:rsidRPr="00000000" w14:paraId="00000030">
      <w:pPr>
        <w:tabs>
          <w:tab w:val="left" w:leader="none" w:pos="0"/>
        </w:tabs>
        <w:spacing w:after="0" w:lineRule="auto"/>
        <w:ind w:left="36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numPr>
          <w:ilvl w:val="0"/>
          <w:numId w:val="2"/>
        </w:numPr>
        <w:tabs>
          <w:tab w:val="left" w:leader="none"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Child Safeguarding Statement will be reviewed annually or as soon as practicable after there has been a material change in any matter to which this statement refers.</w:t>
      </w:r>
    </w:p>
    <w:p w:rsidR="00000000" w:rsidDel="00000000" w:rsidP="00000000" w:rsidRDefault="00000000" w:rsidRPr="00000000" w14:paraId="00000032">
      <w:pPr>
        <w:tabs>
          <w:tab w:val="left" w:leader="none" w:pos="0"/>
        </w:tabs>
        <w:spacing w:after="0" w:line="240" w:lineRule="auto"/>
        <w:ind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tabs>
          <w:tab w:val="left" w:leader="none"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Child Safeguarding Statement was adopted by the Board of Management on February 7</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2018.</w:t>
      </w:r>
    </w:p>
    <w:p w:rsidR="00000000" w:rsidDel="00000000" w:rsidP="00000000" w:rsidRDefault="00000000" w:rsidRPr="00000000" w14:paraId="00000034">
      <w:pPr>
        <w:tabs>
          <w:tab w:val="left" w:leader="none"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Child Safeguarding Statement was reviewed and updated by the Board of Management on </w:t>
      </w:r>
      <w:r w:rsidDel="00000000" w:rsidR="00000000" w:rsidRPr="00000000">
        <w:rPr>
          <w:rFonts w:ascii="Times New Roman" w:cs="Times New Roman" w:eastAsia="Times New Roman" w:hAnsi="Times New Roman"/>
          <w:b w:val="1"/>
          <w:rtl w:val="0"/>
        </w:rPr>
        <w:t xml:space="preserve">November 25</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2021.</w:t>
      </w:r>
      <w:r w:rsidDel="00000000" w:rsidR="00000000" w:rsidRPr="00000000">
        <w:rPr>
          <w:rtl w:val="0"/>
        </w:rPr>
      </w:r>
    </w:p>
    <w:p w:rsidR="00000000" w:rsidDel="00000000" w:rsidP="00000000" w:rsidRDefault="00000000" w:rsidRPr="00000000" w14:paraId="00000035">
      <w:pPr>
        <w:tabs>
          <w:tab w:val="left" w:leader="none" w:pos="0"/>
        </w:tabs>
        <w:ind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tabs>
          <w:tab w:val="left" w:leader="none" w:pos="0"/>
        </w:tabs>
        <w:ind w:left="36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tabs>
          <w:tab w:val="left" w:leader="none" w:pos="0"/>
        </w:tabs>
        <w:ind w:left="360" w:right="-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_________________________</w:t>
        <w:tab/>
        <w:tab/>
        <w:t xml:space="preserve">Signed: ____________________________</w:t>
      </w:r>
    </w:p>
    <w:p w:rsidR="00000000" w:rsidDel="00000000" w:rsidP="00000000" w:rsidRDefault="00000000" w:rsidRPr="00000000" w14:paraId="00000038">
      <w:pPr>
        <w:tabs>
          <w:tab w:val="left" w:leader="none" w:pos="0"/>
        </w:tabs>
        <w:ind w:right="-688" w:firstLine="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Chairperson of Board of Management </w:t>
        <w:tab/>
        <w:tab/>
        <w:t xml:space="preserve">Principal/Secretary to the Board of Management</w:t>
      </w:r>
    </w:p>
    <w:p w:rsidR="00000000" w:rsidDel="00000000" w:rsidP="00000000" w:rsidRDefault="00000000" w:rsidRPr="00000000" w14:paraId="00000039">
      <w:pPr>
        <w:tabs>
          <w:tab w:val="left" w:leader="none" w:pos="0"/>
        </w:tabs>
        <w:ind w:left="360" w:right="-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__________________________ </w:t>
        <w:tab/>
        <w:tab/>
        <w:t xml:space="preserve">Date:    ___________________</w:t>
      </w:r>
    </w:p>
    <w:p w:rsidR="00000000" w:rsidDel="00000000" w:rsidP="00000000" w:rsidRDefault="00000000" w:rsidRPr="00000000" w14:paraId="0000003A">
      <w:pP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3B">
      <w:pPr>
        <w:jc w:val="cente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3C">
      <w:pPr>
        <w:jc w:val="cente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3D">
      <w:pPr>
        <w:jc w:val="cente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3E">
      <w:pPr>
        <w:jc w:val="cente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3F">
      <w:pPr>
        <w:jc w:val="cente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40">
      <w:pPr>
        <w:jc w:val="cente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41">
      <w:pPr>
        <w:jc w:val="cente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42">
      <w:pPr>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Risk Assessment for St. Francis Special School</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Important Note:</w:t>
      </w:r>
      <w:r w:rsidDel="00000000" w:rsidR="00000000" w:rsidRPr="00000000">
        <w:rPr>
          <w:rFonts w:ascii="Verdana" w:cs="Verdana" w:eastAsia="Verdana" w:hAnsi="Verdana"/>
          <w:sz w:val="24"/>
          <w:szCs w:val="24"/>
          <w:rtl w:val="0"/>
        </w:rPr>
        <w:t xml:space="preserve">  It should be noted that risk in the context of this risk assessment is the risk of “harm” as defined in the Children First Act 2015 and not general health and safety risk.  The definition of harm is set out in Chapter 4 of the Child Protection Procedures for Primary and Post- Primary Schools 2017</w:t>
      </w:r>
    </w:p>
    <w:p w:rsidR="00000000" w:rsidDel="00000000" w:rsidP="00000000" w:rsidRDefault="00000000" w:rsidRPr="00000000" w14:paraId="00000045">
      <w:pPr>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6">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000000" w:rsidDel="00000000" w:rsidP="00000000" w:rsidRDefault="00000000" w:rsidRPr="00000000" w14:paraId="00000047">
      <w:pPr>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8">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Examples of activities, risks and procedures</w:t>
      </w:r>
    </w:p>
    <w:p w:rsidR="00000000" w:rsidDel="00000000" w:rsidP="00000000" w:rsidRDefault="00000000" w:rsidRPr="00000000" w14:paraId="00000049">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examples listed in this document are provided to assist schools in undertaking their risk assessment under the Children First Act, 2015.  Schools should note that this list of examples is not intended to be exhaustive. It is the responsibility of each school to ensure, as far as possible, that any other risks and procedures that are relevant to its own particular circumstances are identified and specified in the written risk assessment and that adequate procedures are in place to address all risks identified.</w:t>
      </w:r>
    </w:p>
    <w:p w:rsidR="00000000" w:rsidDel="00000000" w:rsidP="00000000" w:rsidRDefault="00000000" w:rsidRPr="00000000" w14:paraId="0000004A">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000000" w:rsidDel="00000000" w:rsidP="00000000" w:rsidRDefault="00000000" w:rsidRPr="00000000" w14:paraId="0000004B">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Addendum to Children First: National Guidance for the Protection and Welfare of Children published in January 2019 clarifies that organisations providing relevant services to children should consider the specific issue of online safety when carrying out their risk assessment and preparing their Child Safeguarding Statement.</w:t>
      </w:r>
    </w:p>
    <w:p w:rsidR="00000000" w:rsidDel="00000000" w:rsidP="00000000" w:rsidRDefault="00000000" w:rsidRPr="00000000" w14:paraId="0000004C">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rsidR="00000000" w:rsidDel="00000000" w:rsidP="00000000" w:rsidRDefault="00000000" w:rsidRPr="00000000" w14:paraId="0000004D">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000000" w:rsidDel="00000000" w:rsidP="00000000" w:rsidRDefault="00000000" w:rsidRPr="00000000" w14:paraId="0000004E">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Examples of School Activities</w:t>
      </w:r>
    </w:p>
    <w:p w:rsidR="00000000" w:rsidDel="00000000" w:rsidP="00000000" w:rsidRDefault="00000000" w:rsidRPr="00000000" w14:paraId="0000004F">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Daily arrival and dismissal of pupils</w:t>
      </w:r>
    </w:p>
    <w:p w:rsidR="00000000" w:rsidDel="00000000" w:rsidP="00000000" w:rsidRDefault="00000000" w:rsidRPr="00000000" w14:paraId="00000050">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Recreation breaks for pupils </w:t>
      </w:r>
    </w:p>
    <w:p w:rsidR="00000000" w:rsidDel="00000000" w:rsidP="00000000" w:rsidRDefault="00000000" w:rsidRPr="00000000" w14:paraId="00000051">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Classroom teaching </w:t>
      </w:r>
    </w:p>
    <w:p w:rsidR="00000000" w:rsidDel="00000000" w:rsidP="00000000" w:rsidRDefault="00000000" w:rsidRPr="00000000" w14:paraId="00000052">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One-to-one teaching </w:t>
      </w:r>
    </w:p>
    <w:p w:rsidR="00000000" w:rsidDel="00000000" w:rsidP="00000000" w:rsidRDefault="00000000" w:rsidRPr="00000000" w14:paraId="00000053">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One-to-one learning support</w:t>
      </w:r>
    </w:p>
    <w:p w:rsidR="00000000" w:rsidDel="00000000" w:rsidP="00000000" w:rsidRDefault="00000000" w:rsidRPr="00000000" w14:paraId="00000054">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One-to-one counselling </w:t>
      </w:r>
    </w:p>
    <w:p w:rsidR="00000000" w:rsidDel="00000000" w:rsidP="00000000" w:rsidRDefault="00000000" w:rsidRPr="00000000" w14:paraId="00000055">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Outdoor teaching activities </w:t>
      </w:r>
    </w:p>
    <w:p w:rsidR="00000000" w:rsidDel="00000000" w:rsidP="00000000" w:rsidRDefault="00000000" w:rsidRPr="00000000" w14:paraId="00000056">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Online teaching and learning remotely</w:t>
      </w:r>
    </w:p>
    <w:p w:rsidR="00000000" w:rsidDel="00000000" w:rsidP="00000000" w:rsidRDefault="00000000" w:rsidRPr="00000000" w14:paraId="00000057">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Sporting Activities</w:t>
      </w:r>
    </w:p>
    <w:p w:rsidR="00000000" w:rsidDel="00000000" w:rsidP="00000000" w:rsidRDefault="00000000" w:rsidRPr="00000000" w14:paraId="00000058">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School outings</w:t>
      </w:r>
    </w:p>
    <w:p w:rsidR="00000000" w:rsidDel="00000000" w:rsidP="00000000" w:rsidRDefault="00000000" w:rsidRPr="00000000" w14:paraId="00000059">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School trips involving overnight stay</w:t>
      </w:r>
    </w:p>
    <w:p w:rsidR="00000000" w:rsidDel="00000000" w:rsidP="00000000" w:rsidRDefault="00000000" w:rsidRPr="00000000" w14:paraId="0000005A">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School trips involving foreign travel</w:t>
      </w:r>
    </w:p>
    <w:p w:rsidR="00000000" w:rsidDel="00000000" w:rsidP="00000000" w:rsidRDefault="00000000" w:rsidRPr="00000000" w14:paraId="0000005B">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Use of toilet/changing/shower areas in schools</w:t>
      </w:r>
    </w:p>
    <w:p w:rsidR="00000000" w:rsidDel="00000000" w:rsidP="00000000" w:rsidRDefault="00000000" w:rsidRPr="00000000" w14:paraId="0000005C">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Provision of residential facilities for boarders  </w:t>
      </w:r>
    </w:p>
    <w:p w:rsidR="00000000" w:rsidDel="00000000" w:rsidP="00000000" w:rsidRDefault="00000000" w:rsidRPr="00000000" w14:paraId="0000005D">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Annual Sports Day</w:t>
      </w:r>
    </w:p>
    <w:p w:rsidR="00000000" w:rsidDel="00000000" w:rsidP="00000000" w:rsidRDefault="00000000" w:rsidRPr="00000000" w14:paraId="0000005E">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Fundraising events involving pupils </w:t>
      </w:r>
    </w:p>
    <w:p w:rsidR="00000000" w:rsidDel="00000000" w:rsidP="00000000" w:rsidRDefault="00000000" w:rsidRPr="00000000" w14:paraId="0000005F">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Use of off-site facilities for school activities </w:t>
      </w:r>
    </w:p>
    <w:p w:rsidR="00000000" w:rsidDel="00000000" w:rsidP="00000000" w:rsidRDefault="00000000" w:rsidRPr="00000000" w14:paraId="00000060">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School transport arrangements including use of bus escorts</w:t>
      </w:r>
    </w:p>
    <w:p w:rsidR="00000000" w:rsidDel="00000000" w:rsidP="00000000" w:rsidRDefault="00000000" w:rsidRPr="00000000" w14:paraId="00000061">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Care of children with special educational needs, including intimate care where needed, </w:t>
      </w:r>
    </w:p>
    <w:p w:rsidR="00000000" w:rsidDel="00000000" w:rsidP="00000000" w:rsidRDefault="00000000" w:rsidRPr="00000000" w14:paraId="00000062">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Care of any vulnerable adult students, including intimate care where needed</w:t>
      </w:r>
    </w:p>
    <w:p w:rsidR="00000000" w:rsidDel="00000000" w:rsidP="00000000" w:rsidRDefault="00000000" w:rsidRPr="00000000" w14:paraId="00000063">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Management of challenging behaviour amongst pupils, including appropriate use of restraint where required</w:t>
      </w:r>
    </w:p>
    <w:p w:rsidR="00000000" w:rsidDel="00000000" w:rsidP="00000000" w:rsidRDefault="00000000" w:rsidRPr="00000000" w14:paraId="00000064">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Management of provision of food and drink</w:t>
      </w:r>
    </w:p>
    <w:p w:rsidR="00000000" w:rsidDel="00000000" w:rsidP="00000000" w:rsidRDefault="00000000" w:rsidRPr="00000000" w14:paraId="00000065">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Administration of Medicine</w:t>
      </w:r>
    </w:p>
    <w:p w:rsidR="00000000" w:rsidDel="00000000" w:rsidP="00000000" w:rsidRDefault="00000000" w:rsidRPr="00000000" w14:paraId="00000066">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Administration of First Aid </w:t>
      </w:r>
    </w:p>
    <w:p w:rsidR="00000000" w:rsidDel="00000000" w:rsidP="00000000" w:rsidRDefault="00000000" w:rsidRPr="00000000" w14:paraId="00000067">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Curricular provision in respect of SPHE, RSE, Stay Safe</w:t>
      </w:r>
    </w:p>
    <w:p w:rsidR="00000000" w:rsidDel="00000000" w:rsidP="00000000" w:rsidRDefault="00000000" w:rsidRPr="00000000" w14:paraId="00000068">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Prevention and dealing with bullying amongst pupils</w:t>
      </w:r>
    </w:p>
    <w:p w:rsidR="00000000" w:rsidDel="00000000" w:rsidP="00000000" w:rsidRDefault="00000000" w:rsidRPr="00000000" w14:paraId="00000069">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Training of school personnel in child protection matters</w:t>
      </w:r>
    </w:p>
    <w:p w:rsidR="00000000" w:rsidDel="00000000" w:rsidP="00000000" w:rsidRDefault="00000000" w:rsidRPr="00000000" w14:paraId="0000006A">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Use of external personnel to supplement curriculum </w:t>
      </w:r>
    </w:p>
    <w:p w:rsidR="00000000" w:rsidDel="00000000" w:rsidP="00000000" w:rsidRDefault="00000000" w:rsidRPr="00000000" w14:paraId="0000006B">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Use of external personnel to support sports and other extra-curricular activities </w:t>
      </w:r>
    </w:p>
    <w:p w:rsidR="00000000" w:rsidDel="00000000" w:rsidP="00000000" w:rsidRDefault="00000000" w:rsidRPr="00000000" w14:paraId="0000006C">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Care of pupils with specific vulnerabilities/ needs such as  </w:t>
      </w:r>
    </w:p>
    <w:p w:rsidR="00000000" w:rsidDel="00000000" w:rsidP="00000000" w:rsidRDefault="00000000" w:rsidRPr="00000000" w14:paraId="0000006D">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Pupils from ethnic minorities/migrants</w:t>
      </w:r>
    </w:p>
    <w:p w:rsidR="00000000" w:rsidDel="00000000" w:rsidP="00000000" w:rsidRDefault="00000000" w:rsidRPr="00000000" w14:paraId="0000006E">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Members of the Traveller community </w:t>
      </w:r>
    </w:p>
    <w:p w:rsidR="00000000" w:rsidDel="00000000" w:rsidP="00000000" w:rsidRDefault="00000000" w:rsidRPr="00000000" w14:paraId="0000006F">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Lesbian, gay, bisexual or transgender (LGBT) children</w:t>
      </w:r>
    </w:p>
    <w:p w:rsidR="00000000" w:rsidDel="00000000" w:rsidP="00000000" w:rsidRDefault="00000000" w:rsidRPr="00000000" w14:paraId="00000070">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Pupils perceived to be LGBT</w:t>
      </w:r>
    </w:p>
    <w:p w:rsidR="00000000" w:rsidDel="00000000" w:rsidP="00000000" w:rsidRDefault="00000000" w:rsidRPr="00000000" w14:paraId="00000071">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Pupils of minority religious faiths</w:t>
      </w:r>
    </w:p>
    <w:p w:rsidR="00000000" w:rsidDel="00000000" w:rsidP="00000000" w:rsidRDefault="00000000" w:rsidRPr="00000000" w14:paraId="00000072">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Children in care</w:t>
      </w:r>
    </w:p>
    <w:p w:rsidR="00000000" w:rsidDel="00000000" w:rsidP="00000000" w:rsidRDefault="00000000" w:rsidRPr="00000000" w14:paraId="00000073">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Children on CPNS</w:t>
      </w:r>
    </w:p>
    <w:p w:rsidR="00000000" w:rsidDel="00000000" w:rsidP="00000000" w:rsidRDefault="00000000" w:rsidRPr="00000000" w14:paraId="00000074">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Children with medical needs</w:t>
      </w:r>
    </w:p>
    <w:p w:rsidR="00000000" w:rsidDel="00000000" w:rsidP="00000000" w:rsidRDefault="00000000" w:rsidRPr="00000000" w14:paraId="00000075">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Recruitment of school personnel including -</w:t>
      </w:r>
    </w:p>
    <w:p w:rsidR="00000000" w:rsidDel="00000000" w:rsidP="00000000" w:rsidRDefault="00000000" w:rsidRPr="00000000" w14:paraId="00000076">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Teachers/SNA’s</w:t>
      </w:r>
    </w:p>
    <w:p w:rsidR="00000000" w:rsidDel="00000000" w:rsidP="00000000" w:rsidRDefault="00000000" w:rsidRPr="00000000" w14:paraId="00000077">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Caretaker/Secretary/Cleaners</w:t>
      </w:r>
    </w:p>
    <w:p w:rsidR="00000000" w:rsidDel="00000000" w:rsidP="00000000" w:rsidRDefault="00000000" w:rsidRPr="00000000" w14:paraId="00000078">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Sports coaches</w:t>
      </w:r>
    </w:p>
    <w:p w:rsidR="00000000" w:rsidDel="00000000" w:rsidP="00000000" w:rsidRDefault="00000000" w:rsidRPr="00000000" w14:paraId="00000079">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External Tutors/Guest Speakers </w:t>
      </w:r>
    </w:p>
    <w:p w:rsidR="00000000" w:rsidDel="00000000" w:rsidP="00000000" w:rsidRDefault="00000000" w:rsidRPr="00000000" w14:paraId="0000007A">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Volunteers/Parents in school activities</w:t>
      </w:r>
    </w:p>
    <w:p w:rsidR="00000000" w:rsidDel="00000000" w:rsidP="00000000" w:rsidRDefault="00000000" w:rsidRPr="00000000" w14:paraId="0000007B">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Visitors/contractors present in school during school hours </w:t>
      </w:r>
    </w:p>
    <w:p w:rsidR="00000000" w:rsidDel="00000000" w:rsidP="00000000" w:rsidRDefault="00000000" w:rsidRPr="00000000" w14:paraId="0000007C">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Visitors/contractors present during after school activities </w:t>
      </w:r>
    </w:p>
    <w:p w:rsidR="00000000" w:rsidDel="00000000" w:rsidP="00000000" w:rsidRDefault="00000000" w:rsidRPr="00000000" w14:paraId="0000007D">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Participation by pupils in religious ceremonies/religious instruction external to the school</w:t>
      </w:r>
    </w:p>
    <w:p w:rsidR="00000000" w:rsidDel="00000000" w:rsidP="00000000" w:rsidRDefault="00000000" w:rsidRPr="00000000" w14:paraId="0000007E">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Use of Information and Communication Technology by pupils in school, including social media</w:t>
      </w:r>
    </w:p>
    <w:p w:rsidR="00000000" w:rsidDel="00000000" w:rsidP="00000000" w:rsidRDefault="00000000" w:rsidRPr="00000000" w14:paraId="0000007F">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Application of sanctions under the school’s Code of Behaviour including detention of pupils, confiscation of phones etc.</w:t>
      </w:r>
    </w:p>
    <w:p w:rsidR="00000000" w:rsidDel="00000000" w:rsidP="00000000" w:rsidRDefault="00000000" w:rsidRPr="00000000" w14:paraId="00000080">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Students participating in work experience in the school</w:t>
      </w:r>
    </w:p>
    <w:p w:rsidR="00000000" w:rsidDel="00000000" w:rsidP="00000000" w:rsidRDefault="00000000" w:rsidRPr="00000000" w14:paraId="00000081">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Students from the school participating in work experience elsewhere</w:t>
      </w:r>
    </w:p>
    <w:p w:rsidR="00000000" w:rsidDel="00000000" w:rsidP="00000000" w:rsidRDefault="00000000" w:rsidRPr="00000000" w14:paraId="00000082">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Student teachers undertaking training placement in school</w:t>
      </w:r>
    </w:p>
    <w:p w:rsidR="00000000" w:rsidDel="00000000" w:rsidP="00000000" w:rsidRDefault="00000000" w:rsidRPr="00000000" w14:paraId="00000083">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Use of video/photography/other media to record school events </w:t>
      </w:r>
    </w:p>
    <w:p w:rsidR="00000000" w:rsidDel="00000000" w:rsidP="00000000" w:rsidRDefault="00000000" w:rsidRPr="00000000" w14:paraId="00000084">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After school use of school premises by other organisations </w:t>
      </w:r>
    </w:p>
    <w:p w:rsidR="00000000" w:rsidDel="00000000" w:rsidP="00000000" w:rsidRDefault="00000000" w:rsidRPr="00000000" w14:paraId="00000085">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Use of school premises by other organisation during school day</w:t>
      </w:r>
    </w:p>
    <w:p w:rsidR="00000000" w:rsidDel="00000000" w:rsidP="00000000" w:rsidRDefault="00000000" w:rsidRPr="00000000" w14:paraId="00000086">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Breakfast club</w:t>
      </w:r>
    </w:p>
    <w:p w:rsidR="00000000" w:rsidDel="00000000" w:rsidP="00000000" w:rsidRDefault="00000000" w:rsidRPr="00000000" w14:paraId="00000087">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Homework club/evening study</w:t>
      </w:r>
    </w:p>
    <w:p w:rsidR="00000000" w:rsidDel="00000000" w:rsidP="00000000" w:rsidRDefault="00000000" w:rsidRPr="00000000" w14:paraId="00000088">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Examples of Risks of Harm</w:t>
      </w:r>
    </w:p>
    <w:p w:rsidR="00000000" w:rsidDel="00000000" w:rsidP="00000000" w:rsidRDefault="00000000" w:rsidRPr="00000000" w14:paraId="00000089">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Risk of harm not being recognised by school personnel</w:t>
      </w:r>
    </w:p>
    <w:p w:rsidR="00000000" w:rsidDel="00000000" w:rsidP="00000000" w:rsidRDefault="00000000" w:rsidRPr="00000000" w14:paraId="0000008A">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Risk of harm not being reported properly and promptly by school personnel</w:t>
      </w:r>
    </w:p>
    <w:p w:rsidR="00000000" w:rsidDel="00000000" w:rsidP="00000000" w:rsidRDefault="00000000" w:rsidRPr="00000000" w14:paraId="0000008B">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Risk of child being harmed in the school by a member of school personnel </w:t>
      </w:r>
    </w:p>
    <w:p w:rsidR="00000000" w:rsidDel="00000000" w:rsidP="00000000" w:rsidRDefault="00000000" w:rsidRPr="00000000" w14:paraId="0000008C">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Risk of child being harmed in the school by another child</w:t>
      </w:r>
    </w:p>
    <w:p w:rsidR="00000000" w:rsidDel="00000000" w:rsidP="00000000" w:rsidRDefault="00000000" w:rsidRPr="00000000" w14:paraId="0000008D">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Risk of child being harmed in the school by volunteer or visitor to the school</w:t>
      </w:r>
    </w:p>
    <w:p w:rsidR="00000000" w:rsidDel="00000000" w:rsidP="00000000" w:rsidRDefault="00000000" w:rsidRPr="00000000" w14:paraId="0000008E">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Risk of child being harmed by a member of school personnel, a member of staff of another organisation or other person while child participating in out of school activities e.g. school trip, swimming lessons  </w:t>
      </w:r>
    </w:p>
    <w:p w:rsidR="00000000" w:rsidDel="00000000" w:rsidP="00000000" w:rsidRDefault="00000000" w:rsidRPr="00000000" w14:paraId="0000008F">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Risk of harm due to inappropriate use of online remote teaching and learning communication platform such as an uninvited person accessing the lesson link, students being left unsupervised for long periods of time in breakout rooms </w:t>
      </w:r>
    </w:p>
    <w:p w:rsidR="00000000" w:rsidDel="00000000" w:rsidP="00000000" w:rsidRDefault="00000000" w:rsidRPr="00000000" w14:paraId="00000090">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Risk of harm due to bullying of child </w:t>
      </w:r>
    </w:p>
    <w:p w:rsidR="00000000" w:rsidDel="00000000" w:rsidP="00000000" w:rsidRDefault="00000000" w:rsidRPr="00000000" w14:paraId="00000091">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Risk of harm due to racism</w:t>
      </w:r>
    </w:p>
    <w:p w:rsidR="00000000" w:rsidDel="00000000" w:rsidP="00000000" w:rsidRDefault="00000000" w:rsidRPr="00000000" w14:paraId="00000092">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Risk of harm due to inadequate supervision of children in school</w:t>
      </w:r>
    </w:p>
    <w:p w:rsidR="00000000" w:rsidDel="00000000" w:rsidP="00000000" w:rsidRDefault="00000000" w:rsidRPr="00000000" w14:paraId="00000093">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Risk of harm due to inadequate supervision of children while attending out of school activities</w:t>
      </w:r>
    </w:p>
    <w:p w:rsidR="00000000" w:rsidDel="00000000" w:rsidP="00000000" w:rsidRDefault="00000000" w:rsidRPr="00000000" w14:paraId="00000094">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Risk of harm due to inappropriate relationship/communications between child and another child or adult</w:t>
      </w:r>
    </w:p>
    <w:p w:rsidR="00000000" w:rsidDel="00000000" w:rsidP="00000000" w:rsidRDefault="00000000" w:rsidRPr="00000000" w14:paraId="00000095">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Risk of harm due to children inappropriately accessing/using computers, social media, phones and other devices while at school</w:t>
      </w:r>
    </w:p>
    <w:p w:rsidR="00000000" w:rsidDel="00000000" w:rsidP="00000000" w:rsidRDefault="00000000" w:rsidRPr="00000000" w14:paraId="00000096">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Risk of harm to children with SEN who have particular vulnerabilities, including medical vulnerabilities</w:t>
      </w:r>
    </w:p>
    <w:p w:rsidR="00000000" w:rsidDel="00000000" w:rsidP="00000000" w:rsidRDefault="00000000" w:rsidRPr="00000000" w14:paraId="00000097">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Risk of harm to child while a child is receiving intimate care</w:t>
      </w:r>
    </w:p>
    <w:p w:rsidR="00000000" w:rsidDel="00000000" w:rsidP="00000000" w:rsidRDefault="00000000" w:rsidRPr="00000000" w14:paraId="00000098">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Risk of harm due to inadequate code of behaviour</w:t>
      </w:r>
    </w:p>
    <w:p w:rsidR="00000000" w:rsidDel="00000000" w:rsidP="00000000" w:rsidRDefault="00000000" w:rsidRPr="00000000" w14:paraId="00000099">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Risk of harm in one-to-one teaching, counselling, coaching situation</w:t>
      </w:r>
    </w:p>
    <w:p w:rsidR="00000000" w:rsidDel="00000000" w:rsidP="00000000" w:rsidRDefault="00000000" w:rsidRPr="00000000" w14:paraId="0000009A">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Risk of harm caused by member of school personnel communicating with pupils in an inappropriate manner via social media, texting, digital device or other manner</w:t>
      </w:r>
    </w:p>
    <w:p w:rsidR="00000000" w:rsidDel="00000000" w:rsidP="00000000" w:rsidRDefault="00000000" w:rsidRPr="00000000" w14:paraId="0000009B">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Risk of harm caused by member of school personnel accessing/circulating inappropriate material via social media, texting, digital device or other manner </w:t>
      </w:r>
    </w:p>
    <w:p w:rsidR="00000000" w:rsidDel="00000000" w:rsidP="00000000" w:rsidRDefault="00000000" w:rsidRPr="00000000" w14:paraId="0000009C">
      <w:pPr>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D">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Examples of Procedures to address risks of harm</w:t>
      </w:r>
    </w:p>
    <w:p w:rsidR="00000000" w:rsidDel="00000000" w:rsidP="00000000" w:rsidRDefault="00000000" w:rsidRPr="00000000" w14:paraId="0000009E">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All school personnel are provided with a copy of the school’s Child Safeguarding Statement</w:t>
      </w:r>
    </w:p>
    <w:p w:rsidR="00000000" w:rsidDel="00000000" w:rsidP="00000000" w:rsidRDefault="00000000" w:rsidRPr="00000000" w14:paraId="0000009F">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Child Protection Procedures for Primary and Post-Primary Schools 2017 are made available to all school personnel </w:t>
      </w:r>
    </w:p>
    <w:p w:rsidR="00000000" w:rsidDel="00000000" w:rsidP="00000000" w:rsidRDefault="00000000" w:rsidRPr="00000000" w14:paraId="000000A0">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School Personnel are required to adhere to the Child Protection Procedures for Primary and Post-Primary Schools 2017 and all registered teaching staff are required to adhere to the Children First Act 2015 and it’s Addendum (2019)</w:t>
      </w:r>
    </w:p>
    <w:p w:rsidR="00000000" w:rsidDel="00000000" w:rsidP="00000000" w:rsidRDefault="00000000" w:rsidRPr="00000000" w14:paraId="000000A1">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implements in full the Stay Safe Programme </w:t>
      </w:r>
    </w:p>
    <w:p w:rsidR="00000000" w:rsidDel="00000000" w:rsidP="00000000" w:rsidRDefault="00000000" w:rsidRPr="00000000" w14:paraId="000000A2">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implements in full the SPHE curriculum</w:t>
      </w:r>
    </w:p>
    <w:p w:rsidR="00000000" w:rsidDel="00000000" w:rsidP="00000000" w:rsidRDefault="00000000" w:rsidRPr="00000000" w14:paraId="000000A3">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implements in full the Wellbeing Programme at Junior Cycle</w:t>
      </w:r>
    </w:p>
    <w:p w:rsidR="00000000" w:rsidDel="00000000" w:rsidP="00000000" w:rsidRDefault="00000000" w:rsidRPr="00000000" w14:paraId="000000A4">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has an Anti-Bullying Policy which fully adheres to the requirements of the Department’s Anti-Bullying Procedures for Primary and Post-Primary Schools</w:t>
      </w:r>
    </w:p>
    <w:p w:rsidR="00000000" w:rsidDel="00000000" w:rsidP="00000000" w:rsidRDefault="00000000" w:rsidRPr="00000000" w14:paraId="000000A5">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undertakes anti-racism awareness initiatives</w:t>
      </w:r>
    </w:p>
    <w:p w:rsidR="00000000" w:rsidDel="00000000" w:rsidP="00000000" w:rsidRDefault="00000000" w:rsidRPr="00000000" w14:paraId="000000A6">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has a yard/playground supervision policy to ensure appropriate supervision of children during, assembly, dismissal and breaks and in respect of specific areas such as toilets, changing rooms etc.</w:t>
      </w:r>
    </w:p>
    <w:p w:rsidR="00000000" w:rsidDel="00000000" w:rsidP="00000000" w:rsidRDefault="00000000" w:rsidRPr="00000000" w14:paraId="000000A7">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has in place a policy and clear procedures in respect of school outings  </w:t>
      </w:r>
    </w:p>
    <w:p w:rsidR="00000000" w:rsidDel="00000000" w:rsidP="00000000" w:rsidRDefault="00000000" w:rsidRPr="00000000" w14:paraId="000000A8">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has a Health and safety policy  </w:t>
      </w:r>
    </w:p>
    <w:p w:rsidR="00000000" w:rsidDel="00000000" w:rsidP="00000000" w:rsidRDefault="00000000" w:rsidRPr="00000000" w14:paraId="000000A9">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adheres to the requirements of the Garda vetting legislation and relevant DE circulars in relation to recruitment and Garda vetting </w:t>
      </w:r>
    </w:p>
    <w:p w:rsidR="00000000" w:rsidDel="00000000" w:rsidP="00000000" w:rsidRDefault="00000000" w:rsidRPr="00000000" w14:paraId="000000AA">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has a codes of conduct for school personnel (teaching and non-teaching staff)</w:t>
      </w:r>
    </w:p>
    <w:p w:rsidR="00000000" w:rsidDel="00000000" w:rsidP="00000000" w:rsidRDefault="00000000" w:rsidRPr="00000000" w14:paraId="000000AB">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complies with the agreed disciplinary procedures for teaching staff </w:t>
      </w:r>
    </w:p>
    <w:p w:rsidR="00000000" w:rsidDel="00000000" w:rsidP="00000000" w:rsidRDefault="00000000" w:rsidRPr="00000000" w14:paraId="000000AC">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has a Special Educational Needs policy</w:t>
      </w:r>
    </w:p>
    <w:p w:rsidR="00000000" w:rsidDel="00000000" w:rsidP="00000000" w:rsidRDefault="00000000" w:rsidRPr="00000000" w14:paraId="000000AD">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has an intimate care policy/plan in respect of students who require such care</w:t>
      </w:r>
    </w:p>
    <w:p w:rsidR="00000000" w:rsidDel="00000000" w:rsidP="00000000" w:rsidRDefault="00000000" w:rsidRPr="00000000" w14:paraId="000000AE">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has in place a policy and procedures for the administration of medication to pupils</w:t>
      </w:r>
    </w:p>
    <w:p w:rsidR="00000000" w:rsidDel="00000000" w:rsidP="00000000" w:rsidRDefault="00000000" w:rsidRPr="00000000" w14:paraId="000000AF">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w:t>
      </w:r>
    </w:p>
    <w:p w:rsidR="00000000" w:rsidDel="00000000" w:rsidP="00000000" w:rsidRDefault="00000000" w:rsidRPr="00000000" w14:paraId="000000B0">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w:t>
        <w:tab/>
        <w:t xml:space="preserve">Has provided each member of school staff with a copy of the school’s Child Safeguarding Statement </w:t>
      </w:r>
    </w:p>
    <w:p w:rsidR="00000000" w:rsidDel="00000000" w:rsidP="00000000" w:rsidRDefault="00000000" w:rsidRPr="00000000" w14:paraId="000000B1">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w:t>
        <w:tab/>
        <w:t xml:space="preserve">Ensures all new staff  are provided with a copy of the school’s Child Safeguarding Statement </w:t>
      </w:r>
    </w:p>
    <w:p w:rsidR="00000000" w:rsidDel="00000000" w:rsidP="00000000" w:rsidRDefault="00000000" w:rsidRPr="00000000" w14:paraId="000000B2">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w:t>
        <w:tab/>
        <w:t xml:space="preserve">Encourages staff to avail of relevant training </w:t>
      </w:r>
    </w:p>
    <w:p w:rsidR="00000000" w:rsidDel="00000000" w:rsidP="00000000" w:rsidRDefault="00000000" w:rsidRPr="00000000" w14:paraId="000000B3">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w:t>
        <w:tab/>
        <w:t xml:space="preserve">Encourages board of management members to avail of relevant training</w:t>
      </w:r>
    </w:p>
    <w:p w:rsidR="00000000" w:rsidDel="00000000" w:rsidP="00000000" w:rsidRDefault="00000000" w:rsidRPr="00000000" w14:paraId="000000B4">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w:t>
        <w:tab/>
        <w:t xml:space="preserve">Maintains records of all staff and board member training </w:t>
      </w:r>
    </w:p>
    <w:p w:rsidR="00000000" w:rsidDel="00000000" w:rsidP="00000000" w:rsidRDefault="00000000" w:rsidRPr="00000000" w14:paraId="000000B5">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has in place a policy and procedures for the administration of First Aid </w:t>
      </w:r>
    </w:p>
    <w:p w:rsidR="00000000" w:rsidDel="00000000" w:rsidP="00000000" w:rsidRDefault="00000000" w:rsidRPr="00000000" w14:paraId="000000B6">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has in place a code of behaviour for pupils</w:t>
      </w:r>
    </w:p>
    <w:p w:rsidR="00000000" w:rsidDel="00000000" w:rsidP="00000000" w:rsidRDefault="00000000" w:rsidRPr="00000000" w14:paraId="000000B7">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has an Acceptable Use Policy in place, to include provision for online teaching and learning remotely, and has communicated this policy to parents</w:t>
      </w:r>
    </w:p>
    <w:p w:rsidR="00000000" w:rsidDel="00000000" w:rsidP="00000000" w:rsidRDefault="00000000" w:rsidRPr="00000000" w14:paraId="000000B8">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has in place a policy governing the use of smart phones and tablet devices in the school by pupils as per circular 38/2018 </w:t>
      </w:r>
    </w:p>
    <w:p w:rsidR="00000000" w:rsidDel="00000000" w:rsidP="00000000" w:rsidRDefault="00000000" w:rsidRPr="00000000" w14:paraId="000000B9">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has in place a Critical Incident Management Plan</w:t>
      </w:r>
    </w:p>
    <w:p w:rsidR="00000000" w:rsidDel="00000000" w:rsidP="00000000" w:rsidRDefault="00000000" w:rsidRPr="00000000" w14:paraId="000000BA">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has in place a Home School Liaison policy and related procedures</w:t>
      </w:r>
    </w:p>
    <w:p w:rsidR="00000000" w:rsidDel="00000000" w:rsidP="00000000" w:rsidRDefault="00000000" w:rsidRPr="00000000" w14:paraId="000000BB">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has in place a policy and procedures for  the use of external persons to supplement delivery of the curriculum </w:t>
      </w:r>
    </w:p>
    <w:p w:rsidR="00000000" w:rsidDel="00000000" w:rsidP="00000000" w:rsidRDefault="00000000" w:rsidRPr="00000000" w14:paraId="000000BC">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has in place a policy and procedures for the use of external sports coaches</w:t>
      </w:r>
    </w:p>
    <w:p w:rsidR="00000000" w:rsidDel="00000000" w:rsidP="00000000" w:rsidRDefault="00000000" w:rsidRPr="00000000" w14:paraId="000000BD">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has in place a policy and clear procedures for one-to-one teaching activities</w:t>
      </w:r>
    </w:p>
    <w:p w:rsidR="00000000" w:rsidDel="00000000" w:rsidP="00000000" w:rsidRDefault="00000000" w:rsidRPr="00000000" w14:paraId="000000BE">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has in place a policy and procedures for one-to-one counselling </w:t>
      </w:r>
    </w:p>
    <w:p w:rsidR="00000000" w:rsidDel="00000000" w:rsidP="00000000" w:rsidRDefault="00000000" w:rsidRPr="00000000" w14:paraId="000000BF">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has in place a policy and procedures in respect of student teacher placements</w:t>
      </w:r>
    </w:p>
    <w:p w:rsidR="00000000" w:rsidDel="00000000" w:rsidP="00000000" w:rsidRDefault="00000000" w:rsidRPr="00000000" w14:paraId="000000C0">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has in place a policy and procedures in respect of students undertaking work experience in the school</w:t>
      </w:r>
    </w:p>
    <w:p w:rsidR="00000000" w:rsidDel="00000000" w:rsidP="00000000" w:rsidRDefault="00000000" w:rsidRPr="00000000" w14:paraId="000000C1">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The school has in place a policy and procedures in respect of pupils of the school undertaking work experience in external organisations</w:t>
      </w:r>
    </w:p>
    <w:p w:rsidR="00000000" w:rsidDel="00000000" w:rsidP="00000000" w:rsidRDefault="00000000" w:rsidRPr="00000000" w14:paraId="000000C2">
      <w:pPr>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3">
      <w:pPr>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4">
      <w:pPr>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C5">
      <w:pPr>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C6">
      <w:pPr>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C7">
      <w:pPr>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C8">
      <w:pPr>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C9">
      <w:pPr>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CA">
      <w:pPr>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CB">
      <w:pPr>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CC">
      <w:pPr>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CD">
      <w:pPr>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CE">
      <w:pPr>
        <w:rPr>
          <w:rFonts w:ascii="Verdana" w:cs="Verdana" w:eastAsia="Verdana" w:hAnsi="Verdana"/>
          <w:sz w:val="20"/>
          <w:szCs w:val="20"/>
        </w:rPr>
      </w:pPr>
      <w:r w:rsidDel="00000000" w:rsidR="00000000" w:rsidRPr="00000000">
        <w:rPr>
          <w:rFonts w:ascii="Verdana" w:cs="Verdana" w:eastAsia="Verdana" w:hAnsi="Verdana"/>
          <w:b w:val="1"/>
          <w:sz w:val="24"/>
          <w:szCs w:val="24"/>
          <w:rtl w:val="0"/>
        </w:rPr>
        <w:t xml:space="preserve">Child Safeguarding Risk Assessment (of any potential harm)</w:t>
      </w:r>
      <w:r w:rsidDel="00000000" w:rsidR="00000000" w:rsidRPr="00000000">
        <w:rPr>
          <w:rFonts w:ascii="Verdana" w:cs="Verdana" w:eastAsia="Verdana" w:hAnsi="Verdana"/>
          <w:b w:val="1"/>
          <w:sz w:val="20"/>
          <w:szCs w:val="20"/>
          <w:rtl w:val="0"/>
        </w:rPr>
        <w:br w:type="textWrapping"/>
      </w:r>
      <w:r w:rsidDel="00000000" w:rsidR="00000000" w:rsidRPr="00000000">
        <w:rPr>
          <w:rFonts w:ascii="Verdana" w:cs="Verdana" w:eastAsia="Verdana" w:hAnsi="Verdana"/>
          <w:sz w:val="20"/>
          <w:szCs w:val="20"/>
          <w:rtl w:val="0"/>
        </w:rPr>
        <w:t xml:space="preserve">In accordance with section 11 of the Children First Act 2015 and with the requirement of Section 8.8 of</w:t>
      </w:r>
      <w:r w:rsidDel="00000000" w:rsidR="00000000" w:rsidRPr="00000000">
        <w:rPr>
          <w:rFonts w:ascii="Verdana" w:cs="Verdana" w:eastAsia="Verdana" w:hAnsi="Verdana"/>
          <w:sz w:val="20"/>
          <w:szCs w:val="20"/>
          <w:shd w:fill="d9d9d9" w:val="clear"/>
          <w:rtl w:val="0"/>
        </w:rPr>
        <w:t xml:space="preserve"> </w:t>
      </w:r>
      <w:r w:rsidDel="00000000" w:rsidR="00000000" w:rsidRPr="00000000">
        <w:rPr>
          <w:rFonts w:ascii="Verdana" w:cs="Verdana" w:eastAsia="Verdana" w:hAnsi="Verdana"/>
          <w:sz w:val="20"/>
          <w:szCs w:val="20"/>
          <w:rtl w:val="0"/>
        </w:rPr>
        <w:t xml:space="preserve">the Child Protection Procedures for Primary and Post-Primary Schools</w:t>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sz w:val="20"/>
          <w:szCs w:val="20"/>
          <w:rtl w:val="0"/>
        </w:rPr>
        <w:t xml:space="preserve">2017, the following is the Written Risk Assessment of St. Francis Special School. </w:t>
      </w:r>
    </w:p>
    <w:tbl>
      <w:tblPr>
        <w:tblStyle w:val="Table1"/>
        <w:tblW w:w="14884.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931"/>
        <w:gridCol w:w="4252"/>
        <w:gridCol w:w="5306"/>
        <w:tblGridChange w:id="0">
          <w:tblGrid>
            <w:gridCol w:w="4395"/>
            <w:gridCol w:w="931"/>
            <w:gridCol w:w="4252"/>
            <w:gridCol w:w="5306"/>
          </w:tblGrid>
        </w:tblGridChange>
      </w:tblGrid>
      <w:tr>
        <w:trPr>
          <w:cantSplit w:val="0"/>
          <w:trHeight w:val="771" w:hRule="atLeast"/>
          <w:tblHeader w:val="1"/>
        </w:trPr>
        <w:tc>
          <w:tcPr>
            <w:vAlign w:val="center"/>
          </w:tcPr>
          <w:p w:rsidR="00000000" w:rsidDel="00000000" w:rsidP="00000000" w:rsidRDefault="00000000" w:rsidRPr="00000000" w14:paraId="000000CF">
            <w:pPr>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List of School Activities</w:t>
            </w:r>
          </w:p>
        </w:tc>
        <w:tc>
          <w:tcPr>
            <w:vAlign w:val="cente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4"/>
              </w:tabs>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Risk Level</w:t>
            </w:r>
          </w:p>
        </w:tc>
        <w:tc>
          <w:tcPr>
            <w:vAlign w:val="cente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The School has identified the following Risk of Harm</w:t>
            </w:r>
          </w:p>
          <w:p w:rsidR="00000000" w:rsidDel="00000000" w:rsidP="00000000" w:rsidRDefault="00000000" w:rsidRPr="00000000" w14:paraId="000000D2">
            <w:pPr>
              <w:jc w:val="both"/>
              <w:rPr>
                <w:rFonts w:ascii="Verdana" w:cs="Verdana" w:eastAsia="Verdana" w:hAnsi="Verdana"/>
                <w:b w:val="1"/>
                <w:sz w:val="24"/>
                <w:szCs w:val="24"/>
              </w:rPr>
            </w:pPr>
            <w:r w:rsidDel="00000000" w:rsidR="00000000" w:rsidRPr="00000000">
              <w:rPr>
                <w:rtl w:val="0"/>
              </w:rPr>
            </w:r>
          </w:p>
        </w:tc>
        <w:tc>
          <w:tcPr>
            <w:vAlign w:val="cente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The School has the following Procedures in place to address risk identified in this assessment</w:t>
            </w:r>
          </w:p>
        </w:tc>
      </w:tr>
      <w:tr>
        <w:trPr>
          <w:cantSplit w:val="0"/>
          <w:trHeight w:val="704" w:hRule="atLeast"/>
          <w:tblHeader w:val="0"/>
        </w:trPr>
        <w:tc>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Training of school personnel in Child Protection matters</w:t>
            </w:r>
          </w:p>
        </w:tc>
        <w:tc>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Med</w:t>
            </w:r>
          </w:p>
        </w:tc>
        <w:tc>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not recognised or reported promptly </w:t>
            </w:r>
          </w:p>
        </w:tc>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Child Safeguarding Statement &amp; DES procedures made available to all staff</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DLP&amp; DDLP to attend PDST face to face training</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All Staff to complete Túsla training module &amp; any other online training offered by PDST</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BOM maintains all records of staff and board training</w:t>
            </w:r>
          </w:p>
        </w:tc>
      </w:tr>
      <w:tr>
        <w:trPr>
          <w:cantSplit w:val="0"/>
          <w:trHeight w:val="704" w:hRule="atLeast"/>
          <w:tblHeader w:val="0"/>
        </w:trPr>
        <w:tc>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One to one teaching or working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with a Pupil</w:t>
            </w:r>
          </w:p>
        </w:tc>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Med</w:t>
            </w:r>
          </w:p>
        </w:tc>
        <w:tc>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to pupil</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Code of Professional Conduct for Teachers.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Open doors or glass panelled doors / windows where possible</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Staff co-operation</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single"/>
                <w:shd w:fill="auto" w:val="clear"/>
                <w:vertAlign w:val="baseline"/>
                <w:rtl w:val="0"/>
              </w:rPr>
              <w:t xml:space="preserve">Note</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 Areas of concern to also include:</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Classrooms, therapy rooms, ‘Visual Room’, Leisure Areas, Gym, Sensory Rooms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tc>
      </w:tr>
      <w:tr>
        <w:trPr>
          <w:cantSplit w:val="0"/>
          <w:trHeight w:val="704" w:hRule="atLeast"/>
          <w:tblHeader w:val="0"/>
        </w:trPr>
        <w:tc>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Care Needs, including intimate care needs</w:t>
            </w:r>
          </w:p>
        </w:tc>
        <w:tc>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High</w:t>
            </w:r>
          </w:p>
        </w:tc>
        <w:tc>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to pupil</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not recognised or properly or promptly reported</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Child Safeguarding Statement</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Child Protection Procedures for Primary and Post-Primary Schools 2017</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Health and Safety policy (needs to be revised)</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Substance use policy</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SFSS Policy on intimate care</w:t>
            </w:r>
          </w:p>
        </w:tc>
      </w:tr>
      <w:tr>
        <w:trPr>
          <w:cantSplit w:val="0"/>
          <w:trHeight w:val="704" w:hRule="atLeast"/>
          <w:tblHeader w:val="0"/>
        </w:trPr>
        <w:tc>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Toilet areas</w:t>
            </w:r>
          </w:p>
        </w:tc>
        <w:tc>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Low</w:t>
            </w:r>
          </w:p>
        </w:tc>
        <w:tc>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Inappropriate behaviour</w:t>
            </w:r>
          </w:p>
        </w:tc>
        <w:tc>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Health and safety Policy</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Code of Behaviour</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Intimate care policy</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04" w:hRule="atLeast"/>
          <w:tblHeader w:val="0"/>
        </w:trPr>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Curricular Provision in respect of SPHE, RSE, Stay safe.</w:t>
            </w:r>
          </w:p>
        </w:tc>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Med</w:t>
            </w:r>
          </w:p>
        </w:tc>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Non-teaching of same</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Pupils in classes specifically for those with Severe and Profound GLD’s depend completely on adults to ensure their safety.</w:t>
            </w:r>
          </w:p>
        </w:tc>
        <w:tc>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SPHE, RSE, Stay Safe programmes in SFSS</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04" w:hRule="atLeast"/>
          <w:tblHeader w:val="0"/>
        </w:trPr>
        <w:tc>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Trips, slips and falls when walking in playground, in school grounds or in Campus </w:t>
            </w:r>
          </w:p>
        </w:tc>
        <w:tc>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Staff mindful of Health &amp; Safety issues and extra care taken in icy conditions </w:t>
            </w:r>
          </w:p>
        </w:tc>
      </w:tr>
      <w:tr>
        <w:trPr>
          <w:cantSplit w:val="0"/>
          <w:trHeight w:val="704" w:hRule="atLeast"/>
          <w:tblHeader w:val="0"/>
        </w:trPr>
        <w:tc>
          <w:tcPr/>
          <w:p w:rsidR="00000000" w:rsidDel="00000000" w:rsidP="00000000" w:rsidRDefault="00000000" w:rsidRPr="00000000" w14:paraId="00000101">
            <w:pPr>
              <w:spacing w:before="96.00000000000001"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Daily arrival and dismissal of pupils</w:t>
            </w:r>
          </w:p>
        </w:tc>
        <w:tc>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Med</w:t>
            </w:r>
          </w:p>
        </w:tc>
        <w:tc>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Injury to pupils and staff</w:t>
            </w:r>
          </w:p>
        </w:tc>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Supervision by Staff</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Traffic Management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Health &amp; Safety Policy</w:t>
            </w:r>
          </w:p>
        </w:tc>
      </w:tr>
      <w:tr>
        <w:trPr>
          <w:cantSplit w:val="0"/>
          <w:trHeight w:val="704" w:hRule="atLeast"/>
          <w:tblHeader w:val="0"/>
        </w:trPr>
        <w:tc>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Management of challenging behaviour amongst pupils, including appropriate use of restraint</w:t>
            </w:r>
          </w:p>
        </w:tc>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High</w:t>
            </w:r>
          </w:p>
        </w:tc>
        <w:tc>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to pupils and Staff</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not recognised or properly or promptly reported</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Positive Handling and MAPA Training</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Health &amp; Safety Policy</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Code of Good Behaviour</w:t>
            </w:r>
            <w:r w:rsidDel="00000000" w:rsidR="00000000" w:rsidRPr="00000000">
              <w:rPr>
                <w:rFonts w:ascii="Verdana" w:cs="Verdana" w:eastAsia="Verdana" w:hAnsi="Verdana"/>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Leisure areas in classes</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Appropriate furniture</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Electronic alarms to help speedily secure help from other Staff</w:t>
            </w:r>
          </w:p>
        </w:tc>
      </w:tr>
      <w:tr>
        <w:trPr>
          <w:cantSplit w:val="0"/>
          <w:trHeight w:val="704" w:hRule="atLeast"/>
          <w:tblHeader w:val="0"/>
        </w:trPr>
        <w:tc>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04" w:hRule="atLeast"/>
          <w:tblHeader w:val="0"/>
        </w:trPr>
        <w:tc>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11A">
            <w:pPr>
              <w:spacing w:before="96.00000000000001" w:lineRule="auto"/>
              <w:jc w:val="both"/>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64" w:hRule="atLeast"/>
          <w:tblHeader w:val="0"/>
        </w:trPr>
        <w:tc>
          <w:tcPr/>
          <w:p w:rsidR="00000000" w:rsidDel="00000000" w:rsidP="00000000" w:rsidRDefault="00000000" w:rsidRPr="00000000" w14:paraId="0000011E">
            <w:pPr>
              <w:spacing w:before="96.00000000000001" w:lineRule="auto"/>
              <w:jc w:val="both"/>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122">
            <w:pPr>
              <w:spacing w:before="96.00000000000001" w:lineRule="auto"/>
              <w:jc w:val="both"/>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126">
            <w:pPr>
              <w:spacing w:before="96.00000000000001" w:lineRule="auto"/>
              <w:jc w:val="both"/>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84" w:hRule="atLeast"/>
          <w:tblHeader w:val="0"/>
        </w:trPr>
        <w:tc>
          <w:tcPr/>
          <w:p w:rsidR="00000000" w:rsidDel="00000000" w:rsidP="00000000" w:rsidRDefault="00000000" w:rsidRPr="00000000" w14:paraId="0000012A">
            <w:pPr>
              <w:spacing w:before="96.00000000000001"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Use of toilet/ changing/ shower areas in schools</w:t>
            </w:r>
          </w:p>
        </w:tc>
        <w:tc>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Med </w:t>
            </w:r>
          </w:p>
        </w:tc>
        <w:tc>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Injury to pupils</w:t>
            </w:r>
          </w:p>
        </w:tc>
        <w:tc>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Intimate care policy</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Health and Safety policy</w:t>
            </w:r>
          </w:p>
        </w:tc>
      </w:tr>
      <w:tr>
        <w:trPr>
          <w:cantSplit w:val="0"/>
          <w:trHeight w:val="567" w:hRule="atLeast"/>
          <w:tblHeader w:val="0"/>
        </w:trPr>
        <w:tc>
          <w:tcPr/>
          <w:p w:rsidR="00000000" w:rsidDel="00000000" w:rsidP="00000000" w:rsidRDefault="00000000" w:rsidRPr="00000000" w14:paraId="0000012F">
            <w:pPr>
              <w:spacing w:before="96.00000000000001"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Annual Sports Day</w:t>
            </w:r>
          </w:p>
          <w:p w:rsidR="00000000" w:rsidDel="00000000" w:rsidP="00000000" w:rsidRDefault="00000000" w:rsidRPr="00000000" w14:paraId="00000130">
            <w:pPr>
              <w:spacing w:before="96.00000000000001" w:lineRule="auto"/>
              <w:jc w:val="both"/>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Med</w:t>
            </w:r>
          </w:p>
        </w:tc>
        <w:tc>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to pupils</w:t>
            </w:r>
          </w:p>
        </w:tc>
        <w:tc>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Games rules</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Health and Safety Policy</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Careful planning and supervision and involvement by classes on a staggered basis</w:t>
            </w:r>
          </w:p>
        </w:tc>
      </w:tr>
      <w:tr>
        <w:trPr>
          <w:cantSplit w:val="0"/>
          <w:trHeight w:val="567" w:hRule="atLeast"/>
          <w:tblHeader w:val="0"/>
        </w:trPr>
        <w:tc>
          <w:tcPr/>
          <w:p w:rsidR="00000000" w:rsidDel="00000000" w:rsidP="00000000" w:rsidRDefault="00000000" w:rsidRPr="00000000" w14:paraId="00000136">
            <w:pPr>
              <w:spacing w:before="96.00000000000001"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Use of off-site facilities for school activities </w:t>
            </w:r>
          </w:p>
          <w:p w:rsidR="00000000" w:rsidDel="00000000" w:rsidP="00000000" w:rsidRDefault="00000000" w:rsidRPr="00000000" w14:paraId="00000137">
            <w:pPr>
              <w:spacing w:before="96.00000000000001"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8">
            <w:pPr>
              <w:spacing w:before="96.00000000000001" w:lineRule="auto"/>
              <w:jc w:val="both"/>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Med</w:t>
            </w:r>
          </w:p>
        </w:tc>
        <w:tc>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to pupils</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from peer pupils</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Bullying </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Inappropriate behaviour</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not recognised or properly or promptly reported</w:t>
            </w:r>
          </w:p>
        </w:tc>
        <w:tc>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Child Safeguarding Statement</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Child Protection Procedures for Primary and Post-Primary Schools 2017 </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Health &amp; Safety Policy</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Code of Good Behaviour</w:t>
            </w:r>
            <w:r w:rsidDel="00000000" w:rsidR="00000000" w:rsidRPr="00000000">
              <w:rPr>
                <w:rFonts w:ascii="Verdana" w:cs="Verdana" w:eastAsia="Verdana" w:hAnsi="Verdana"/>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Careful planning and supervision</w:t>
            </w:r>
          </w:p>
        </w:tc>
      </w:tr>
      <w:tr>
        <w:trPr>
          <w:cantSplit w:val="0"/>
          <w:trHeight w:val="567" w:hRule="atLeast"/>
          <w:tblHeader w:val="0"/>
        </w:trPr>
        <w:tc>
          <w:tcPr/>
          <w:p w:rsidR="00000000" w:rsidDel="00000000" w:rsidP="00000000" w:rsidRDefault="00000000" w:rsidRPr="00000000" w14:paraId="00000144">
            <w:pPr>
              <w:spacing w:before="96.00000000000001"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School transport arrangements including use of bus escorts</w:t>
            </w:r>
          </w:p>
          <w:p w:rsidR="00000000" w:rsidDel="00000000" w:rsidP="00000000" w:rsidRDefault="00000000" w:rsidRPr="00000000" w14:paraId="00000145">
            <w:pPr>
              <w:spacing w:before="96.00000000000001" w:lineRule="auto"/>
              <w:jc w:val="both"/>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High</w:t>
            </w:r>
          </w:p>
        </w:tc>
        <w:tc>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to pupil</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Inappropriate behaviour</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not recognised or properly or promptly reported</w:t>
            </w:r>
          </w:p>
        </w:tc>
        <w:tc>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Child Safeguarding Statement</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Child Protection Procedures for Primary and Post-Primary Schools 2017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Positive Handling Policy</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MAPA Training</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Stay Safe Programme</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Health &amp; Safety Policy</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Code of Behaviour</w:t>
            </w:r>
            <w:r w:rsidDel="00000000" w:rsidR="00000000" w:rsidRPr="00000000">
              <w:rPr>
                <w:rFonts w:ascii="Verdana" w:cs="Verdana" w:eastAsia="Verdana" w:hAnsi="Verdana"/>
                <w:b w:val="1"/>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Child safeguarding statement</w:t>
            </w:r>
          </w:p>
        </w:tc>
      </w:tr>
      <w:tr>
        <w:trPr>
          <w:cantSplit w:val="0"/>
          <w:trHeight w:val="567" w:hRule="atLeast"/>
          <w:tblHeader w:val="0"/>
        </w:trPr>
        <w:tc>
          <w:tcPr/>
          <w:p w:rsidR="00000000" w:rsidDel="00000000" w:rsidP="00000000" w:rsidRDefault="00000000" w:rsidRPr="00000000" w14:paraId="00000152">
            <w:pPr>
              <w:spacing w:before="96.00000000000001"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Administration of Medicines</w:t>
            </w:r>
          </w:p>
          <w:p w:rsidR="00000000" w:rsidDel="00000000" w:rsidP="00000000" w:rsidRDefault="00000000" w:rsidRPr="00000000" w14:paraId="00000153">
            <w:pPr>
              <w:spacing w:before="96.00000000000001"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Administration of First Aid </w:t>
            </w:r>
          </w:p>
          <w:p w:rsidR="00000000" w:rsidDel="00000000" w:rsidP="00000000" w:rsidRDefault="00000000" w:rsidRPr="00000000" w14:paraId="00000154">
            <w:pPr>
              <w:spacing w:before="96.00000000000001" w:lineRule="auto"/>
              <w:jc w:val="both"/>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High</w:t>
            </w:r>
          </w:p>
        </w:tc>
        <w:tc>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to Pupil(s)</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Inappropriate behaviour</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not recognised or properly or promptly reported</w:t>
            </w:r>
          </w:p>
        </w:tc>
        <w:tc>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Child Safeguarding Statement</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Child Protection Procedures for Primary and Post-Primary Schools 2017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Administration of Medicines policy</w:t>
            </w:r>
          </w:p>
        </w:tc>
      </w:tr>
      <w:tr>
        <w:trPr>
          <w:cantSplit w:val="0"/>
          <w:trHeight w:val="567" w:hRule="atLeast"/>
          <w:tblHeader w:val="0"/>
        </w:trPr>
        <w:tc>
          <w:tcPr/>
          <w:p w:rsidR="00000000" w:rsidDel="00000000" w:rsidP="00000000" w:rsidRDefault="00000000" w:rsidRPr="00000000" w14:paraId="0000015C">
            <w:pPr>
              <w:spacing w:before="96.00000000000001"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Prevention and dealing with bullying amongst pupils</w:t>
            </w:r>
          </w:p>
          <w:p w:rsidR="00000000" w:rsidDel="00000000" w:rsidP="00000000" w:rsidRDefault="00000000" w:rsidRPr="00000000" w14:paraId="0000015D">
            <w:pPr>
              <w:spacing w:before="96.00000000000001" w:lineRule="auto"/>
              <w:jc w:val="both"/>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Med</w:t>
            </w:r>
          </w:p>
        </w:tc>
        <w:tc>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not recognised or properly or promptly reported</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to pupil</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Inappropriate behaviour</w:t>
            </w:r>
          </w:p>
        </w:tc>
        <w:tc>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Anti-bullying policy</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Code of good behaviour</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Child safeguarding statement</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Staff supervision</w:t>
            </w:r>
          </w:p>
        </w:tc>
      </w:tr>
      <w:tr>
        <w:trPr>
          <w:cantSplit w:val="0"/>
          <w:trHeight w:val="567" w:hRule="atLeast"/>
          <w:tblHeader w:val="0"/>
        </w:trPr>
        <w:tc>
          <w:tcPr/>
          <w:p w:rsidR="00000000" w:rsidDel="00000000" w:rsidP="00000000" w:rsidRDefault="00000000" w:rsidRPr="00000000" w14:paraId="00000166">
            <w:pPr>
              <w:spacing w:before="96.00000000000001"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Use of external personnel to supplement curriculum </w:t>
            </w:r>
          </w:p>
          <w:p w:rsidR="00000000" w:rsidDel="00000000" w:rsidP="00000000" w:rsidRDefault="00000000" w:rsidRPr="00000000" w14:paraId="00000167">
            <w:pPr>
              <w:spacing w:before="96.00000000000001" w:lineRule="auto"/>
              <w:jc w:val="both"/>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Low</w:t>
            </w:r>
          </w:p>
        </w:tc>
        <w:tc>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to pupil</w:t>
            </w:r>
          </w:p>
        </w:tc>
        <w:tc>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Health and Safety Statement</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Child Protection Procedures for Primary and Post-Primary Schools 2017 </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Child Safeguarding Statement</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Staff vigilance and supervision</w:t>
            </w:r>
          </w:p>
        </w:tc>
      </w:tr>
      <w:tr>
        <w:trPr>
          <w:cantSplit w:val="0"/>
          <w:trHeight w:val="567" w:hRule="atLeast"/>
          <w:tblHeader w:val="0"/>
        </w:trPr>
        <w:tc>
          <w:tcPr/>
          <w:p w:rsidR="00000000" w:rsidDel="00000000" w:rsidP="00000000" w:rsidRDefault="00000000" w:rsidRPr="00000000" w14:paraId="0000016E">
            <w:pPr>
              <w:spacing w:before="96.00000000000001"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Recruitment of school personnel including -</w:t>
            </w:r>
          </w:p>
          <w:p w:rsidR="00000000" w:rsidDel="00000000" w:rsidP="00000000" w:rsidRDefault="00000000" w:rsidRPr="00000000" w14:paraId="000001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96.00000000000001" w:line="259" w:lineRule="auto"/>
              <w:ind w:left="459"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Teachers</w:t>
            </w:r>
          </w:p>
          <w:p w:rsidR="00000000" w:rsidDel="00000000" w:rsidP="00000000" w:rsidRDefault="00000000" w:rsidRPr="00000000" w14:paraId="0000017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9"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SNA’s</w:t>
            </w:r>
          </w:p>
          <w:p w:rsidR="00000000" w:rsidDel="00000000" w:rsidP="00000000" w:rsidRDefault="00000000" w:rsidRPr="00000000" w14:paraId="0000017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9"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Caretaker/Secretary/Cleaners</w:t>
            </w:r>
          </w:p>
          <w:p w:rsidR="00000000" w:rsidDel="00000000" w:rsidP="00000000" w:rsidRDefault="00000000" w:rsidRPr="00000000" w14:paraId="0000017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9"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Sports coaches</w:t>
            </w:r>
          </w:p>
          <w:p w:rsidR="00000000" w:rsidDel="00000000" w:rsidP="00000000" w:rsidRDefault="00000000" w:rsidRPr="00000000" w14:paraId="0000017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9"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School Nurse</w:t>
            </w:r>
          </w:p>
          <w:p w:rsidR="00000000" w:rsidDel="00000000" w:rsidP="00000000" w:rsidRDefault="00000000" w:rsidRPr="00000000" w14:paraId="0000017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9"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Visiting Chaplain</w:t>
            </w:r>
          </w:p>
          <w:p w:rsidR="00000000" w:rsidDel="00000000" w:rsidP="00000000" w:rsidRDefault="00000000" w:rsidRPr="00000000" w14:paraId="0000017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9"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External Tutors/Speakers </w:t>
            </w:r>
          </w:p>
          <w:p w:rsidR="00000000" w:rsidDel="00000000" w:rsidP="00000000" w:rsidRDefault="00000000" w:rsidRPr="00000000" w14:paraId="0000017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9"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Volunteers/Parents in school activities</w:t>
            </w:r>
          </w:p>
          <w:p w:rsidR="00000000" w:rsidDel="00000000" w:rsidP="00000000" w:rsidRDefault="00000000" w:rsidRPr="00000000" w14:paraId="0000017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9"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Visitors/contractors present in school during school hours </w:t>
            </w:r>
          </w:p>
          <w:p w:rsidR="00000000" w:rsidDel="00000000" w:rsidP="00000000" w:rsidRDefault="00000000" w:rsidRPr="00000000" w14:paraId="0000017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459"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Visitors/contractors present during after school activities </w:t>
            </w:r>
          </w:p>
        </w:tc>
        <w:tc>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Med</w:t>
            </w:r>
          </w:p>
        </w:tc>
        <w:tc>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to pupil</w:t>
            </w:r>
          </w:p>
        </w:tc>
        <w:tc>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Child Safeguarding Statement &amp; DES procedures made available to all staff</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Staff to completeTusla training module &amp; any other online training offered by PDST</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Vetting Procedures in operation</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182">
            <w:pPr>
              <w:spacing w:before="96.00000000000001"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Use of school premises by other organisations during school day</w:t>
            </w:r>
          </w:p>
          <w:p w:rsidR="00000000" w:rsidDel="00000000" w:rsidP="00000000" w:rsidRDefault="00000000" w:rsidRPr="00000000" w14:paraId="00000183">
            <w:pPr>
              <w:spacing w:before="96.00000000000001" w:lineRule="auto"/>
              <w:jc w:val="both"/>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Med</w:t>
            </w:r>
          </w:p>
        </w:tc>
        <w:tc>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Bullying</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not recognised or properly or promptly reported</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to pupil</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Inappropriate behaviour</w:t>
            </w:r>
          </w:p>
        </w:tc>
        <w:tc>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Child Safeguarding Statement</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Child Protection Procedures for Primary and Post-Primary Schools 2017 </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Health &amp; Safety Policy</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Liaising with KIDS management</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Insurance provided by outside groups</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Working in visible areas – glass panels on doors and windows in rooms</w:t>
            </w:r>
          </w:p>
        </w:tc>
      </w:tr>
      <w:tr>
        <w:trPr>
          <w:cantSplit w:val="0"/>
          <w:trHeight w:val="567" w:hRule="atLeast"/>
          <w:tblHeader w:val="0"/>
        </w:trPr>
        <w:tc>
          <w:tcPr/>
          <w:p w:rsidR="00000000" w:rsidDel="00000000" w:rsidP="00000000" w:rsidRDefault="00000000" w:rsidRPr="00000000" w14:paraId="0000018F">
            <w:pPr>
              <w:spacing w:before="96.00000000000001"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Use of Information and Communication Technology by pupils in school</w:t>
            </w:r>
          </w:p>
          <w:p w:rsidR="00000000" w:rsidDel="00000000" w:rsidP="00000000" w:rsidRDefault="00000000" w:rsidRPr="00000000" w14:paraId="00000190">
            <w:pPr>
              <w:spacing w:before="96.00000000000001" w:lineRule="auto"/>
              <w:jc w:val="both"/>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Low</w:t>
            </w:r>
          </w:p>
        </w:tc>
        <w:tc>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to Pupil(s)</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Bullying </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Access to inappropriate material</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ICT policy</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Anti-Bullying Policy</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Code of Behaviour</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Supervision by school staff</w:t>
            </w:r>
          </w:p>
        </w:tc>
      </w:tr>
      <w:tr>
        <w:trPr>
          <w:cantSplit w:val="0"/>
          <w:trHeight w:val="567" w:hRule="atLeast"/>
          <w:tblHeader w:val="0"/>
        </w:trPr>
        <w:tc>
          <w:tcPr/>
          <w:p w:rsidR="00000000" w:rsidDel="00000000" w:rsidP="00000000" w:rsidRDefault="00000000" w:rsidRPr="00000000" w14:paraId="0000019A">
            <w:pPr>
              <w:spacing w:before="96.00000000000001"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Students participating in work experience in the school</w:t>
            </w:r>
          </w:p>
          <w:p w:rsidR="00000000" w:rsidDel="00000000" w:rsidP="00000000" w:rsidRDefault="00000000" w:rsidRPr="00000000" w14:paraId="0000019B">
            <w:pPr>
              <w:spacing w:before="96.00000000000001" w:lineRule="auto"/>
              <w:jc w:val="both"/>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Med</w:t>
            </w:r>
          </w:p>
        </w:tc>
        <w:tc>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to student</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not recognised or properly or promptly reported</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Code of Conduct for students</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Code of Behaviour</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Child Safeguarding Statement</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Child Protection Procedures for Primary and Post-Primary Schools 2017</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Anti-bullying Policy</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Adequate supervision by regular school staff</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Liaising with colleges of students on placement guidelines / issues</w:t>
            </w:r>
          </w:p>
        </w:tc>
      </w:tr>
      <w:tr>
        <w:trPr>
          <w:cantSplit w:val="0"/>
          <w:trHeight w:val="567" w:hRule="atLeast"/>
          <w:tblHeader w:val="0"/>
        </w:trPr>
        <w:tc>
          <w:tcPr/>
          <w:p w:rsidR="00000000" w:rsidDel="00000000" w:rsidP="00000000" w:rsidRDefault="00000000" w:rsidRPr="00000000" w14:paraId="000001A7">
            <w:pPr>
              <w:spacing w:before="96.00000000000001"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Students using Hydrotherapy</w:t>
            </w:r>
          </w:p>
          <w:p w:rsidR="00000000" w:rsidDel="00000000" w:rsidP="00000000" w:rsidRDefault="00000000" w:rsidRPr="00000000" w14:paraId="000001A8">
            <w:pPr>
              <w:spacing w:before="96.00000000000001"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Pool on Campus</w:t>
            </w:r>
          </w:p>
        </w:tc>
        <w:tc>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Med</w:t>
            </w:r>
          </w:p>
        </w:tc>
        <w:tc>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to Student</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not recognised or properly or promptly reported</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Child Safeguarding Statement</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Code of Behaviour</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“National Code of Ethics &amp; Good Practice for Children” as issued by Irish Water Safety</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Trained Lifeguard Present</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Co-Operative Staff Supervision</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Safety Statement of Hydrotherapy Pool</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Intimate Care Policy</w:t>
            </w:r>
          </w:p>
        </w:tc>
      </w:tr>
      <w:tr>
        <w:trPr>
          <w:cantSplit w:val="0"/>
          <w:trHeight w:val="567" w:hRule="atLeast"/>
          <w:tblHeader w:val="0"/>
        </w:trPr>
        <w:tc>
          <w:tcPr/>
          <w:p w:rsidR="00000000" w:rsidDel="00000000" w:rsidP="00000000" w:rsidRDefault="00000000" w:rsidRPr="00000000" w14:paraId="000001B4">
            <w:pPr>
              <w:spacing w:before="96.00000000000001"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 teachers undertaking training placement in school</w:t>
            </w:r>
          </w:p>
        </w:tc>
        <w:tc>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Med</w:t>
            </w:r>
          </w:p>
        </w:tc>
        <w:tc>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to pupil</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not recognised or properly or promptly reported</w:t>
            </w:r>
          </w:p>
        </w:tc>
        <w:tc>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Code of Behaviour</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Child Safeguarding Statement</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Child Protection Procedures for Primary and Post-Primary Schools 2017</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Liaising with Colleges of Education</w:t>
            </w:r>
          </w:p>
        </w:tc>
      </w:tr>
      <w:tr>
        <w:trPr>
          <w:cantSplit w:val="0"/>
          <w:trHeight w:val="567" w:hRule="atLeast"/>
          <w:tblHeader w:val="0"/>
        </w:trPr>
        <w:tc>
          <w:tcPr/>
          <w:p w:rsidR="00000000" w:rsidDel="00000000" w:rsidP="00000000" w:rsidRDefault="00000000" w:rsidRPr="00000000" w14:paraId="000001BC">
            <w:pPr>
              <w:spacing w:before="96.00000000000001"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Use of video/photography/other media to record school events </w:t>
            </w:r>
          </w:p>
        </w:tc>
        <w:tc>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Low</w:t>
            </w:r>
          </w:p>
        </w:tc>
        <w:tc>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 to participants</w:t>
            </w:r>
          </w:p>
        </w:tc>
        <w:tc>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IT policy</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Media Policy</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Parental permission sought</w:t>
            </w:r>
          </w:p>
        </w:tc>
      </w:tr>
      <w:tr>
        <w:trPr>
          <w:cantSplit w:val="0"/>
          <w:trHeight w:val="567" w:hRule="atLeast"/>
          <w:tblHeader w:val="0"/>
        </w:trPr>
        <w:tc>
          <w:tcPr/>
          <w:p w:rsidR="00000000" w:rsidDel="00000000" w:rsidP="00000000" w:rsidRDefault="00000000" w:rsidRPr="00000000" w14:paraId="000001C2">
            <w:pPr>
              <w:spacing w:before="96.00000000000001"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After school use of school premises by other organisations </w:t>
            </w:r>
          </w:p>
        </w:tc>
        <w:tc>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Low</w:t>
            </w:r>
          </w:p>
        </w:tc>
        <w:tc>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Health and Safety Policy</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Liaising with management of relevant groups</w:t>
            </w:r>
          </w:p>
        </w:tc>
      </w:tr>
    </w:tbl>
    <w:p w:rsidR="00000000" w:rsidDel="00000000" w:rsidP="00000000" w:rsidRDefault="00000000" w:rsidRPr="00000000" w14:paraId="000001C7">
      <w:pPr>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C8">
      <w:pPr>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C9">
      <w:pPr>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CA">
      <w:pPr>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CB">
      <w:pPr>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CC">
      <w:pPr>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CD">
      <w:pPr>
        <w:ind w:right="-188"/>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Important Note:</w:t>
      </w:r>
      <w:r w:rsidDel="00000000" w:rsidR="00000000" w:rsidRPr="00000000">
        <w:rPr>
          <w:rFonts w:ascii="Verdana" w:cs="Verdana" w:eastAsia="Verdana" w:hAnsi="Verdana"/>
          <w:sz w:val="20"/>
          <w:szCs w:val="20"/>
          <w:rtl w:val="0"/>
        </w:rPr>
        <w:t xml:space="preserve">  It should be noted that risk in the context of this risk assessment is the risk of “harm” as defined in the Children First Act 2015 and not general health and safety risk.  The definition of harm is set out in Chapter 4 of the </w:t>
      </w:r>
      <w:r w:rsidDel="00000000" w:rsidR="00000000" w:rsidRPr="00000000">
        <w:rPr>
          <w:rFonts w:ascii="Verdana" w:cs="Verdana" w:eastAsia="Verdana" w:hAnsi="Verdana"/>
          <w:i w:val="1"/>
          <w:sz w:val="20"/>
          <w:szCs w:val="20"/>
          <w:rtl w:val="0"/>
        </w:rPr>
        <w:t xml:space="preserve">Child Protection Procedures for Primary and Post-Primary Schools 2017</w:t>
      </w:r>
      <w:r w:rsidDel="00000000" w:rsidR="00000000" w:rsidRPr="00000000">
        <w:rPr>
          <w:rtl w:val="0"/>
        </w:rPr>
      </w:r>
    </w:p>
    <w:p w:rsidR="00000000" w:rsidDel="00000000" w:rsidP="00000000" w:rsidRDefault="00000000" w:rsidRPr="00000000" w14:paraId="000001CE">
      <w:pPr>
        <w:ind w:right="-188"/>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000000" w:rsidDel="00000000" w:rsidP="00000000" w:rsidRDefault="00000000" w:rsidRPr="00000000" w14:paraId="000001CF">
      <w:pPr>
        <w:ind w:right="-188"/>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risk assessment has been completed by the Board of Management on February 7</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rtl w:val="0"/>
        </w:rPr>
        <w:t xml:space="preserve"> 2018.  It will be reviewed as part of the school’s annual review of its Child Safeguarding Statement.</w:t>
      </w:r>
    </w:p>
    <w:p w:rsidR="00000000" w:rsidDel="00000000" w:rsidP="00000000" w:rsidRDefault="00000000" w:rsidRPr="00000000" w14:paraId="000001D0">
      <w:pPr>
        <w:ind w:right="-188"/>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D1">
      <w:pPr>
        <w:ind w:right="-188"/>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risk assessment was reviewed by the Board of Management on November 25</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rtl w:val="0"/>
        </w:rPr>
        <w:t xml:space="preserve"> 2021.</w:t>
      </w:r>
    </w:p>
    <w:p w:rsidR="00000000" w:rsidDel="00000000" w:rsidP="00000000" w:rsidRDefault="00000000" w:rsidRPr="00000000" w14:paraId="000001D2">
      <w:pPr>
        <w:ind w:right="-188"/>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D3">
      <w:pPr>
        <w:spacing w:after="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D4">
      <w:pPr>
        <w:spacing w:after="0" w:line="240" w:lineRule="auto"/>
        <w:ind w:right="-6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Signed _____________________________________ Date ________________ </w:t>
      </w:r>
    </w:p>
    <w:p w:rsidR="00000000" w:rsidDel="00000000" w:rsidP="00000000" w:rsidRDefault="00000000" w:rsidRPr="00000000" w14:paraId="000001D5">
      <w:pPr>
        <w:spacing w:after="0" w:line="240" w:lineRule="auto"/>
        <w:ind w:right="-680"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Chairperson, BoM </w:t>
      </w:r>
    </w:p>
    <w:p w:rsidR="00000000" w:rsidDel="00000000" w:rsidP="00000000" w:rsidRDefault="00000000" w:rsidRPr="00000000" w14:paraId="000001D6">
      <w:pPr>
        <w:spacing w:after="0" w:line="240" w:lineRule="auto"/>
        <w:ind w:right="-68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D7">
      <w:pPr>
        <w:spacing w:after="0" w:line="240" w:lineRule="auto"/>
        <w:ind w:right="-68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D8">
      <w:pPr>
        <w:spacing w:after="0" w:line="240" w:lineRule="auto"/>
        <w:ind w:right="-6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Signed _____________________________________ Date ________________ </w:t>
      </w:r>
    </w:p>
    <w:p w:rsidR="00000000" w:rsidDel="00000000" w:rsidP="00000000" w:rsidRDefault="00000000" w:rsidRPr="00000000" w14:paraId="000001D9">
      <w:pPr>
        <w:spacing w:after="0" w:line="240" w:lineRule="auto"/>
        <w:ind w:right="-680"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Principal/Secretary to the BoM</w:t>
      </w:r>
    </w:p>
    <w:p w:rsidR="00000000" w:rsidDel="00000000" w:rsidP="00000000" w:rsidRDefault="00000000" w:rsidRPr="00000000" w14:paraId="000001DA">
      <w:pPr>
        <w:jc w:val="both"/>
        <w:rPr>
          <w:rFonts w:ascii="Verdana" w:cs="Verdana" w:eastAsia="Verdana" w:hAnsi="Verdana"/>
          <w:b w:val="1"/>
          <w:sz w:val="32"/>
          <w:szCs w:val="32"/>
        </w:rPr>
      </w:pPr>
      <w:r w:rsidDel="00000000" w:rsidR="00000000" w:rsidRPr="00000000">
        <w:br w:type="page"/>
      </w:r>
      <w:r w:rsidDel="00000000" w:rsidR="00000000" w:rsidRPr="00000000">
        <w:rPr>
          <w:rFonts w:ascii="Verdana" w:cs="Verdana" w:eastAsia="Verdana" w:hAnsi="Verdana"/>
          <w:b w:val="1"/>
          <w:sz w:val="32"/>
          <w:szCs w:val="32"/>
          <w:rtl w:val="0"/>
        </w:rPr>
        <w:t xml:space="preserve">Appendix A. </w:t>
      </w:r>
    </w:p>
    <w:p w:rsidR="00000000" w:rsidDel="00000000" w:rsidP="00000000" w:rsidRDefault="00000000" w:rsidRPr="00000000" w14:paraId="000001DB">
      <w:pPr>
        <w:spacing w:after="0" w:lineRule="auto"/>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Examples of School Activities</w:t>
      </w:r>
    </w:p>
    <w:p w:rsidR="00000000" w:rsidDel="00000000" w:rsidP="00000000" w:rsidRDefault="00000000" w:rsidRPr="00000000" w14:paraId="000001DC">
      <w:pPr>
        <w:numPr>
          <w:ilvl w:val="0"/>
          <w:numId w:val="5"/>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Daily arrival and dismissal of pupils</w:t>
      </w:r>
    </w:p>
    <w:p w:rsidR="00000000" w:rsidDel="00000000" w:rsidP="00000000" w:rsidRDefault="00000000" w:rsidRPr="00000000" w14:paraId="000001DD">
      <w:pPr>
        <w:numPr>
          <w:ilvl w:val="0"/>
          <w:numId w:val="5"/>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Recreation breaks for pupils </w:t>
      </w:r>
    </w:p>
    <w:p w:rsidR="00000000" w:rsidDel="00000000" w:rsidP="00000000" w:rsidRDefault="00000000" w:rsidRPr="00000000" w14:paraId="000001DE">
      <w:pPr>
        <w:numPr>
          <w:ilvl w:val="0"/>
          <w:numId w:val="6"/>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Classroom teaching </w:t>
      </w:r>
    </w:p>
    <w:p w:rsidR="00000000" w:rsidDel="00000000" w:rsidP="00000000" w:rsidRDefault="00000000" w:rsidRPr="00000000" w14:paraId="000001DF">
      <w:pPr>
        <w:numPr>
          <w:ilvl w:val="0"/>
          <w:numId w:val="6"/>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One-to-one teaching </w:t>
      </w:r>
    </w:p>
    <w:p w:rsidR="00000000" w:rsidDel="00000000" w:rsidP="00000000" w:rsidRDefault="00000000" w:rsidRPr="00000000" w14:paraId="000001E0">
      <w:pPr>
        <w:numPr>
          <w:ilvl w:val="0"/>
          <w:numId w:val="6"/>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Outdoor teaching activities </w:t>
      </w:r>
    </w:p>
    <w:p w:rsidR="00000000" w:rsidDel="00000000" w:rsidP="00000000" w:rsidRDefault="00000000" w:rsidRPr="00000000" w14:paraId="000001E1">
      <w:pPr>
        <w:numPr>
          <w:ilvl w:val="0"/>
          <w:numId w:val="6"/>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Sporting Activities</w:t>
      </w:r>
    </w:p>
    <w:p w:rsidR="00000000" w:rsidDel="00000000" w:rsidP="00000000" w:rsidRDefault="00000000" w:rsidRPr="00000000" w14:paraId="000001E2">
      <w:pPr>
        <w:numPr>
          <w:ilvl w:val="0"/>
          <w:numId w:val="6"/>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School outings</w:t>
      </w:r>
    </w:p>
    <w:p w:rsidR="00000000" w:rsidDel="00000000" w:rsidP="00000000" w:rsidRDefault="00000000" w:rsidRPr="00000000" w14:paraId="000001E3">
      <w:pPr>
        <w:numPr>
          <w:ilvl w:val="0"/>
          <w:numId w:val="6"/>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Use of toilet/changing/shower areas in schools</w:t>
      </w:r>
    </w:p>
    <w:p w:rsidR="00000000" w:rsidDel="00000000" w:rsidP="00000000" w:rsidRDefault="00000000" w:rsidRPr="00000000" w14:paraId="000001E4">
      <w:pPr>
        <w:numPr>
          <w:ilvl w:val="0"/>
          <w:numId w:val="6"/>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Annual Sports Day</w:t>
      </w:r>
    </w:p>
    <w:p w:rsidR="00000000" w:rsidDel="00000000" w:rsidP="00000000" w:rsidRDefault="00000000" w:rsidRPr="00000000" w14:paraId="000001E5">
      <w:pPr>
        <w:numPr>
          <w:ilvl w:val="0"/>
          <w:numId w:val="6"/>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Fundraising events involving pupils </w:t>
      </w:r>
    </w:p>
    <w:p w:rsidR="00000000" w:rsidDel="00000000" w:rsidP="00000000" w:rsidRDefault="00000000" w:rsidRPr="00000000" w14:paraId="000001E6">
      <w:pPr>
        <w:numPr>
          <w:ilvl w:val="0"/>
          <w:numId w:val="6"/>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Use of off-site facilities for school activities </w:t>
      </w:r>
    </w:p>
    <w:p w:rsidR="00000000" w:rsidDel="00000000" w:rsidP="00000000" w:rsidRDefault="00000000" w:rsidRPr="00000000" w14:paraId="000001E7">
      <w:pPr>
        <w:numPr>
          <w:ilvl w:val="0"/>
          <w:numId w:val="6"/>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School transport arrangements including use of bus escorts</w:t>
      </w:r>
    </w:p>
    <w:p w:rsidR="00000000" w:rsidDel="00000000" w:rsidP="00000000" w:rsidRDefault="00000000" w:rsidRPr="00000000" w14:paraId="000001E8">
      <w:pPr>
        <w:numPr>
          <w:ilvl w:val="0"/>
          <w:numId w:val="6"/>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Care of children with special educational needs, including intimate care where needed, </w:t>
      </w:r>
    </w:p>
    <w:p w:rsidR="00000000" w:rsidDel="00000000" w:rsidP="00000000" w:rsidRDefault="00000000" w:rsidRPr="00000000" w14:paraId="000001E9">
      <w:pPr>
        <w:numPr>
          <w:ilvl w:val="0"/>
          <w:numId w:val="6"/>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Care of any vulnerable adult pupils, including intimate care where needed</w:t>
      </w:r>
    </w:p>
    <w:p w:rsidR="00000000" w:rsidDel="00000000" w:rsidP="00000000" w:rsidRDefault="00000000" w:rsidRPr="00000000" w14:paraId="000001EA">
      <w:pPr>
        <w:numPr>
          <w:ilvl w:val="0"/>
          <w:numId w:val="6"/>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Management of challenging behaviour amongst pupils, including appropriate use of restraint where required</w:t>
      </w:r>
    </w:p>
    <w:p w:rsidR="00000000" w:rsidDel="00000000" w:rsidP="00000000" w:rsidRDefault="00000000" w:rsidRPr="00000000" w14:paraId="000001EB">
      <w:pPr>
        <w:numPr>
          <w:ilvl w:val="0"/>
          <w:numId w:val="6"/>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Administration of Medicine</w:t>
      </w:r>
    </w:p>
    <w:p w:rsidR="00000000" w:rsidDel="00000000" w:rsidP="00000000" w:rsidRDefault="00000000" w:rsidRPr="00000000" w14:paraId="000001EC">
      <w:pPr>
        <w:numPr>
          <w:ilvl w:val="0"/>
          <w:numId w:val="6"/>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Administration of First Aid </w:t>
      </w:r>
    </w:p>
    <w:p w:rsidR="00000000" w:rsidDel="00000000" w:rsidP="00000000" w:rsidRDefault="00000000" w:rsidRPr="00000000" w14:paraId="000001ED">
      <w:pPr>
        <w:numPr>
          <w:ilvl w:val="0"/>
          <w:numId w:val="6"/>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Curricular provision in respect of SPHE, RSE, Stay Safe</w:t>
      </w:r>
    </w:p>
    <w:p w:rsidR="00000000" w:rsidDel="00000000" w:rsidP="00000000" w:rsidRDefault="00000000" w:rsidRPr="00000000" w14:paraId="000001EE">
      <w:pPr>
        <w:numPr>
          <w:ilvl w:val="0"/>
          <w:numId w:val="6"/>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Prevention and dealing with bullying amongst pupils</w:t>
      </w:r>
    </w:p>
    <w:p w:rsidR="00000000" w:rsidDel="00000000" w:rsidP="00000000" w:rsidRDefault="00000000" w:rsidRPr="00000000" w14:paraId="000001EF">
      <w:pPr>
        <w:numPr>
          <w:ilvl w:val="0"/>
          <w:numId w:val="6"/>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Training of school personnel in child protection matters</w:t>
      </w:r>
    </w:p>
    <w:p w:rsidR="00000000" w:rsidDel="00000000" w:rsidP="00000000" w:rsidRDefault="00000000" w:rsidRPr="00000000" w14:paraId="000001F0">
      <w:pPr>
        <w:numPr>
          <w:ilvl w:val="0"/>
          <w:numId w:val="6"/>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Use of external personnel to supplement curriculum </w:t>
      </w:r>
    </w:p>
    <w:p w:rsidR="00000000" w:rsidDel="00000000" w:rsidP="00000000" w:rsidRDefault="00000000" w:rsidRPr="00000000" w14:paraId="000001F1">
      <w:pPr>
        <w:numPr>
          <w:ilvl w:val="0"/>
          <w:numId w:val="6"/>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Use of external personnel to support sports and other extra-curricular activities </w:t>
      </w:r>
    </w:p>
    <w:p w:rsidR="00000000" w:rsidDel="00000000" w:rsidP="00000000" w:rsidRDefault="00000000" w:rsidRPr="00000000" w14:paraId="000001F2">
      <w:pPr>
        <w:numPr>
          <w:ilvl w:val="0"/>
          <w:numId w:val="7"/>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Recruitment of school personnel including -</w:t>
      </w:r>
    </w:p>
    <w:p w:rsidR="00000000" w:rsidDel="00000000" w:rsidP="00000000" w:rsidRDefault="00000000" w:rsidRPr="00000000" w14:paraId="000001F3">
      <w:pPr>
        <w:numPr>
          <w:ilvl w:val="0"/>
          <w:numId w:val="4"/>
        </w:numPr>
        <w:spacing w:after="0" w:lineRule="auto"/>
        <w:ind w:left="108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Teachers/SNA’s</w:t>
      </w:r>
    </w:p>
    <w:p w:rsidR="00000000" w:rsidDel="00000000" w:rsidP="00000000" w:rsidRDefault="00000000" w:rsidRPr="00000000" w14:paraId="000001F4">
      <w:pPr>
        <w:numPr>
          <w:ilvl w:val="0"/>
          <w:numId w:val="4"/>
        </w:numPr>
        <w:spacing w:after="0" w:lineRule="auto"/>
        <w:ind w:left="108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Caretaker/Secretary/Cleaners</w:t>
      </w:r>
    </w:p>
    <w:p w:rsidR="00000000" w:rsidDel="00000000" w:rsidP="00000000" w:rsidRDefault="00000000" w:rsidRPr="00000000" w14:paraId="000001F5">
      <w:pPr>
        <w:numPr>
          <w:ilvl w:val="0"/>
          <w:numId w:val="4"/>
        </w:numPr>
        <w:spacing w:after="0" w:lineRule="auto"/>
        <w:ind w:left="108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Sports coaches</w:t>
      </w:r>
    </w:p>
    <w:p w:rsidR="00000000" w:rsidDel="00000000" w:rsidP="00000000" w:rsidRDefault="00000000" w:rsidRPr="00000000" w14:paraId="000001F6">
      <w:pPr>
        <w:numPr>
          <w:ilvl w:val="0"/>
          <w:numId w:val="4"/>
        </w:numPr>
        <w:spacing w:after="0" w:lineRule="auto"/>
        <w:ind w:left="108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External Tutors/Guest Speakers </w:t>
      </w:r>
    </w:p>
    <w:p w:rsidR="00000000" w:rsidDel="00000000" w:rsidP="00000000" w:rsidRDefault="00000000" w:rsidRPr="00000000" w14:paraId="000001F7">
      <w:pPr>
        <w:numPr>
          <w:ilvl w:val="0"/>
          <w:numId w:val="4"/>
        </w:numPr>
        <w:spacing w:after="0" w:lineRule="auto"/>
        <w:ind w:left="108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Volunteers/Parents in school activities</w:t>
      </w:r>
    </w:p>
    <w:p w:rsidR="00000000" w:rsidDel="00000000" w:rsidP="00000000" w:rsidRDefault="00000000" w:rsidRPr="00000000" w14:paraId="000001F8">
      <w:pPr>
        <w:numPr>
          <w:ilvl w:val="0"/>
          <w:numId w:val="4"/>
        </w:numPr>
        <w:spacing w:after="0" w:lineRule="auto"/>
        <w:ind w:left="108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Visitors/contractors present in school during school hours </w:t>
      </w:r>
    </w:p>
    <w:p w:rsidR="00000000" w:rsidDel="00000000" w:rsidP="00000000" w:rsidRDefault="00000000" w:rsidRPr="00000000" w14:paraId="000001F9">
      <w:pPr>
        <w:numPr>
          <w:ilvl w:val="0"/>
          <w:numId w:val="4"/>
        </w:numPr>
        <w:spacing w:after="0" w:lineRule="auto"/>
        <w:ind w:left="108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Visitors/contractors present during after school activities </w:t>
      </w:r>
    </w:p>
    <w:p w:rsidR="00000000" w:rsidDel="00000000" w:rsidP="00000000" w:rsidRDefault="00000000" w:rsidRPr="00000000" w14:paraId="000001FA">
      <w:pPr>
        <w:numPr>
          <w:ilvl w:val="0"/>
          <w:numId w:val="4"/>
        </w:numPr>
        <w:spacing w:after="0" w:lineRule="auto"/>
        <w:ind w:left="108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Nursing Staff</w:t>
      </w:r>
    </w:p>
    <w:p w:rsidR="00000000" w:rsidDel="00000000" w:rsidP="00000000" w:rsidRDefault="00000000" w:rsidRPr="00000000" w14:paraId="000001FB">
      <w:pPr>
        <w:numPr>
          <w:ilvl w:val="0"/>
          <w:numId w:val="5"/>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Participation by pupils in religious ceremonies/religious instruction external to the school</w:t>
      </w:r>
    </w:p>
    <w:p w:rsidR="00000000" w:rsidDel="00000000" w:rsidP="00000000" w:rsidRDefault="00000000" w:rsidRPr="00000000" w14:paraId="000001FC">
      <w:pPr>
        <w:numPr>
          <w:ilvl w:val="0"/>
          <w:numId w:val="5"/>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Use of Information and Communication Technology by pupils in school</w:t>
      </w:r>
    </w:p>
    <w:p w:rsidR="00000000" w:rsidDel="00000000" w:rsidP="00000000" w:rsidRDefault="00000000" w:rsidRPr="00000000" w14:paraId="000001FD">
      <w:pPr>
        <w:numPr>
          <w:ilvl w:val="0"/>
          <w:numId w:val="5"/>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Pupils participating in work experience in the school</w:t>
      </w:r>
    </w:p>
    <w:p w:rsidR="00000000" w:rsidDel="00000000" w:rsidP="00000000" w:rsidRDefault="00000000" w:rsidRPr="00000000" w14:paraId="000001FE">
      <w:pPr>
        <w:numPr>
          <w:ilvl w:val="0"/>
          <w:numId w:val="5"/>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Pupils from the school participating in work experience elsewhere</w:t>
      </w:r>
    </w:p>
    <w:p w:rsidR="00000000" w:rsidDel="00000000" w:rsidP="00000000" w:rsidRDefault="00000000" w:rsidRPr="00000000" w14:paraId="000001FF">
      <w:pPr>
        <w:numPr>
          <w:ilvl w:val="0"/>
          <w:numId w:val="5"/>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 teachers undertaking training placement in school</w:t>
      </w:r>
    </w:p>
    <w:p w:rsidR="00000000" w:rsidDel="00000000" w:rsidP="00000000" w:rsidRDefault="00000000" w:rsidRPr="00000000" w14:paraId="00000200">
      <w:pPr>
        <w:numPr>
          <w:ilvl w:val="0"/>
          <w:numId w:val="5"/>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Use of video/photography/other media to record school events </w:t>
      </w:r>
    </w:p>
    <w:p w:rsidR="00000000" w:rsidDel="00000000" w:rsidP="00000000" w:rsidRDefault="00000000" w:rsidRPr="00000000" w14:paraId="00000201">
      <w:pPr>
        <w:numPr>
          <w:ilvl w:val="0"/>
          <w:numId w:val="5"/>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After school use of school premises by other organisations </w:t>
      </w:r>
    </w:p>
    <w:p w:rsidR="00000000" w:rsidDel="00000000" w:rsidP="00000000" w:rsidRDefault="00000000" w:rsidRPr="00000000" w14:paraId="00000202">
      <w:pPr>
        <w:numPr>
          <w:ilvl w:val="0"/>
          <w:numId w:val="5"/>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Use of school premises by other organisation during school day</w:t>
      </w:r>
    </w:p>
    <w:p w:rsidR="00000000" w:rsidDel="00000000" w:rsidP="00000000" w:rsidRDefault="00000000" w:rsidRPr="00000000" w14:paraId="00000203">
      <w:pPr>
        <w:numPr>
          <w:ilvl w:val="0"/>
          <w:numId w:val="5"/>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Breakfast club </w:t>
      </w:r>
    </w:p>
    <w:p w:rsidR="00000000" w:rsidDel="00000000" w:rsidP="00000000" w:rsidRDefault="00000000" w:rsidRPr="00000000" w14:paraId="00000204">
      <w:pPr>
        <w:numPr>
          <w:ilvl w:val="0"/>
          <w:numId w:val="5"/>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Feeding of Pupils</w:t>
      </w:r>
    </w:p>
    <w:p w:rsidR="00000000" w:rsidDel="00000000" w:rsidP="00000000" w:rsidRDefault="00000000" w:rsidRPr="00000000" w14:paraId="00000205">
      <w:pPr>
        <w:numPr>
          <w:ilvl w:val="0"/>
          <w:numId w:val="5"/>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Use of Hydrotherapy Pool on Campus</w:t>
      </w:r>
    </w:p>
    <w:p w:rsidR="00000000" w:rsidDel="00000000" w:rsidP="00000000" w:rsidRDefault="00000000" w:rsidRPr="00000000" w14:paraId="00000206">
      <w:pPr>
        <w:spacing w:after="0" w:lineRule="auto"/>
        <w:ind w:left="72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7">
      <w:pPr>
        <w:spacing w:after="0" w:lineRule="auto"/>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Examples of Risks of Harm</w:t>
      </w:r>
    </w:p>
    <w:p w:rsidR="00000000" w:rsidDel="00000000" w:rsidP="00000000" w:rsidRDefault="00000000" w:rsidRPr="00000000" w14:paraId="00000208">
      <w:pPr>
        <w:numPr>
          <w:ilvl w:val="0"/>
          <w:numId w:val="5"/>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Risk of harm not being recognised by school personnel</w:t>
      </w:r>
    </w:p>
    <w:p w:rsidR="00000000" w:rsidDel="00000000" w:rsidP="00000000" w:rsidRDefault="00000000" w:rsidRPr="00000000" w14:paraId="00000209">
      <w:pPr>
        <w:numPr>
          <w:ilvl w:val="0"/>
          <w:numId w:val="5"/>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Risk of harm not being reported properly and promptly by school personnel</w:t>
      </w:r>
    </w:p>
    <w:p w:rsidR="00000000" w:rsidDel="00000000" w:rsidP="00000000" w:rsidRDefault="00000000" w:rsidRPr="00000000" w14:paraId="0000020A">
      <w:pPr>
        <w:numPr>
          <w:ilvl w:val="0"/>
          <w:numId w:val="5"/>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Risk of child being harmed in the school by a member of school personnel </w:t>
      </w:r>
    </w:p>
    <w:p w:rsidR="00000000" w:rsidDel="00000000" w:rsidP="00000000" w:rsidRDefault="00000000" w:rsidRPr="00000000" w14:paraId="0000020B">
      <w:pPr>
        <w:numPr>
          <w:ilvl w:val="0"/>
          <w:numId w:val="5"/>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Risk of child being harmed in the school by another child</w:t>
      </w:r>
    </w:p>
    <w:p w:rsidR="00000000" w:rsidDel="00000000" w:rsidP="00000000" w:rsidRDefault="00000000" w:rsidRPr="00000000" w14:paraId="0000020C">
      <w:pPr>
        <w:numPr>
          <w:ilvl w:val="0"/>
          <w:numId w:val="5"/>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Risk of child being harmed in the school by volunteer or visitor to the school</w:t>
      </w:r>
    </w:p>
    <w:p w:rsidR="00000000" w:rsidDel="00000000" w:rsidP="00000000" w:rsidRDefault="00000000" w:rsidRPr="00000000" w14:paraId="0000020D">
      <w:pPr>
        <w:numPr>
          <w:ilvl w:val="0"/>
          <w:numId w:val="5"/>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Risk of child being harmed by a member of school personnel, a member of staff of another organisation or other person while child participating in out of school activities e.g. school trip, swimming lessons  </w:t>
      </w:r>
    </w:p>
    <w:p w:rsidR="00000000" w:rsidDel="00000000" w:rsidP="00000000" w:rsidRDefault="00000000" w:rsidRPr="00000000" w14:paraId="0000020E">
      <w:pPr>
        <w:numPr>
          <w:ilvl w:val="0"/>
          <w:numId w:val="5"/>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Risk of harm due to bullying of child </w:t>
      </w:r>
    </w:p>
    <w:p w:rsidR="00000000" w:rsidDel="00000000" w:rsidP="00000000" w:rsidRDefault="00000000" w:rsidRPr="00000000" w14:paraId="0000020F">
      <w:pPr>
        <w:numPr>
          <w:ilvl w:val="0"/>
          <w:numId w:val="5"/>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Risk of harm due to inadequate supervision of children in school</w:t>
      </w:r>
    </w:p>
    <w:p w:rsidR="00000000" w:rsidDel="00000000" w:rsidP="00000000" w:rsidRDefault="00000000" w:rsidRPr="00000000" w14:paraId="00000210">
      <w:pPr>
        <w:numPr>
          <w:ilvl w:val="0"/>
          <w:numId w:val="5"/>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Risk of harm due to inadequate supervision of children while attending out of school activities</w:t>
      </w:r>
    </w:p>
    <w:p w:rsidR="00000000" w:rsidDel="00000000" w:rsidP="00000000" w:rsidRDefault="00000000" w:rsidRPr="00000000" w14:paraId="00000211">
      <w:pPr>
        <w:numPr>
          <w:ilvl w:val="0"/>
          <w:numId w:val="5"/>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Risk of harm due to children inappropriately accessing/using computers, social media, phones and other devices while at school</w:t>
      </w:r>
    </w:p>
    <w:p w:rsidR="00000000" w:rsidDel="00000000" w:rsidP="00000000" w:rsidRDefault="00000000" w:rsidRPr="00000000" w14:paraId="00000212">
      <w:pPr>
        <w:numPr>
          <w:ilvl w:val="0"/>
          <w:numId w:val="5"/>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Risk of harm to children with SEN who have particular vulnerabilities </w:t>
      </w:r>
    </w:p>
    <w:p w:rsidR="00000000" w:rsidDel="00000000" w:rsidP="00000000" w:rsidRDefault="00000000" w:rsidRPr="00000000" w14:paraId="00000213">
      <w:pPr>
        <w:numPr>
          <w:ilvl w:val="0"/>
          <w:numId w:val="5"/>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Risk of harm to child while a child is receiving intimate care</w:t>
      </w:r>
    </w:p>
    <w:p w:rsidR="00000000" w:rsidDel="00000000" w:rsidP="00000000" w:rsidRDefault="00000000" w:rsidRPr="00000000" w14:paraId="00000214">
      <w:pPr>
        <w:numPr>
          <w:ilvl w:val="0"/>
          <w:numId w:val="5"/>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Risk of harm in one-to-one teaching</w:t>
      </w:r>
    </w:p>
    <w:p w:rsidR="00000000" w:rsidDel="00000000" w:rsidP="00000000" w:rsidRDefault="00000000" w:rsidRPr="00000000" w14:paraId="00000215">
      <w:pPr>
        <w:numPr>
          <w:ilvl w:val="0"/>
          <w:numId w:val="5"/>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Feeding of Pupils</w:t>
      </w:r>
    </w:p>
    <w:p w:rsidR="00000000" w:rsidDel="00000000" w:rsidP="00000000" w:rsidRDefault="00000000" w:rsidRPr="00000000" w14:paraId="00000216">
      <w:pPr>
        <w:ind w:left="72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17">
      <w:pPr>
        <w:ind w:left="72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18">
      <w:pPr>
        <w:ind w:left="72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19">
      <w:pPr>
        <w:ind w:left="72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1A">
      <w:pPr>
        <w:ind w:left="72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1B">
      <w:pPr>
        <w:ind w:left="72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1C">
      <w:pPr>
        <w:ind w:left="72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1D">
      <w:pPr>
        <w:ind w:left="72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1E">
      <w:pPr>
        <w:ind w:left="72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1F">
      <w:pPr>
        <w:ind w:left="72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20">
      <w:pPr>
        <w:ind w:left="72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21">
      <w:pPr>
        <w:ind w:left="72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22">
      <w:pPr>
        <w:ind w:left="72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23">
      <w:pPr>
        <w:ind w:left="72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24">
      <w:pPr>
        <w:ind w:left="72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25">
      <w:pPr>
        <w:ind w:left="720" w:firstLine="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Appendix B</w:t>
      </w:r>
    </w:p>
    <w:p w:rsidR="00000000" w:rsidDel="00000000" w:rsidP="00000000" w:rsidRDefault="00000000" w:rsidRPr="00000000" w14:paraId="00000226">
      <w:pPr>
        <w:ind w:left="72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27">
      <w:pPr>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Examples of Procedures to address risks of harm</w:t>
      </w:r>
    </w:p>
    <w:p w:rsidR="00000000" w:rsidDel="00000000" w:rsidP="00000000" w:rsidRDefault="00000000" w:rsidRPr="00000000" w14:paraId="00000228">
      <w:pPr>
        <w:numPr>
          <w:ilvl w:val="0"/>
          <w:numId w:val="9"/>
        </w:numPr>
        <w:ind w:left="720" w:hanging="360"/>
        <w:jc w:val="both"/>
        <w:rPr>
          <w:rFonts w:ascii="Verdana" w:cs="Verdana" w:eastAsia="Verdana" w:hAnsi="Verdana"/>
          <w:i w:val="1"/>
          <w:sz w:val="24"/>
          <w:szCs w:val="24"/>
        </w:rPr>
      </w:pPr>
      <w:r w:rsidDel="00000000" w:rsidR="00000000" w:rsidRPr="00000000">
        <w:rPr>
          <w:rFonts w:ascii="Verdana" w:cs="Verdana" w:eastAsia="Verdana" w:hAnsi="Verdana"/>
          <w:sz w:val="24"/>
          <w:szCs w:val="24"/>
          <w:rtl w:val="0"/>
        </w:rPr>
        <w:t xml:space="preserve">All school personnel are provided with a copy of the school’s </w:t>
      </w:r>
      <w:r w:rsidDel="00000000" w:rsidR="00000000" w:rsidRPr="00000000">
        <w:rPr>
          <w:rFonts w:ascii="Verdana" w:cs="Verdana" w:eastAsia="Verdana" w:hAnsi="Verdana"/>
          <w:i w:val="1"/>
          <w:sz w:val="24"/>
          <w:szCs w:val="24"/>
          <w:rtl w:val="0"/>
        </w:rPr>
        <w:t xml:space="preserve">Child Safeguarding Statement</w:t>
      </w:r>
    </w:p>
    <w:p w:rsidR="00000000" w:rsidDel="00000000" w:rsidP="00000000" w:rsidRDefault="00000000" w:rsidRPr="00000000" w14:paraId="00000229">
      <w:pPr>
        <w:numPr>
          <w:ilvl w:val="0"/>
          <w:numId w:val="9"/>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w:t>
      </w:r>
      <w:r w:rsidDel="00000000" w:rsidR="00000000" w:rsidRPr="00000000">
        <w:rPr>
          <w:rFonts w:ascii="Verdana" w:cs="Verdana" w:eastAsia="Verdana" w:hAnsi="Verdana"/>
          <w:i w:val="1"/>
          <w:sz w:val="24"/>
          <w:szCs w:val="24"/>
          <w:rtl w:val="0"/>
        </w:rPr>
        <w:t xml:space="preserve">Child Protection Procedures for Primary and Post-Primary Schools 2017</w:t>
      </w:r>
      <w:r w:rsidDel="00000000" w:rsidR="00000000" w:rsidRPr="00000000">
        <w:rPr>
          <w:rFonts w:ascii="Verdana" w:cs="Verdana" w:eastAsia="Verdana" w:hAnsi="Verdana"/>
          <w:sz w:val="24"/>
          <w:szCs w:val="24"/>
          <w:rtl w:val="0"/>
        </w:rPr>
        <w:t xml:space="preserve"> are made available to all school personnel </w:t>
      </w:r>
    </w:p>
    <w:p w:rsidR="00000000" w:rsidDel="00000000" w:rsidP="00000000" w:rsidRDefault="00000000" w:rsidRPr="00000000" w14:paraId="0000022A">
      <w:pPr>
        <w:numPr>
          <w:ilvl w:val="0"/>
          <w:numId w:val="9"/>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School Personnel are required to adhere to the </w:t>
      </w:r>
      <w:r w:rsidDel="00000000" w:rsidR="00000000" w:rsidRPr="00000000">
        <w:rPr>
          <w:rFonts w:ascii="Verdana" w:cs="Verdana" w:eastAsia="Verdana" w:hAnsi="Verdana"/>
          <w:i w:val="1"/>
          <w:sz w:val="24"/>
          <w:szCs w:val="24"/>
          <w:rtl w:val="0"/>
        </w:rPr>
        <w:t xml:space="preserve">Child Protection Procedures for Primary and Post-Primary Schools 2017</w:t>
      </w:r>
      <w:r w:rsidDel="00000000" w:rsidR="00000000" w:rsidRPr="00000000">
        <w:rPr>
          <w:rFonts w:ascii="Verdana" w:cs="Verdana" w:eastAsia="Verdana" w:hAnsi="Verdana"/>
          <w:sz w:val="24"/>
          <w:szCs w:val="24"/>
          <w:rtl w:val="0"/>
        </w:rPr>
        <w:t xml:space="preserve"> and all registered teaching staff are required to adhere to the </w:t>
      </w:r>
      <w:r w:rsidDel="00000000" w:rsidR="00000000" w:rsidRPr="00000000">
        <w:rPr>
          <w:rFonts w:ascii="Verdana" w:cs="Verdana" w:eastAsia="Verdana" w:hAnsi="Verdana"/>
          <w:i w:val="1"/>
          <w:sz w:val="24"/>
          <w:szCs w:val="24"/>
          <w:rtl w:val="0"/>
        </w:rPr>
        <w:t xml:space="preserve">Children First Act 2015</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22B">
      <w:pPr>
        <w:numPr>
          <w:ilvl w:val="0"/>
          <w:numId w:val="9"/>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school implements the Stay Safe Programme </w:t>
      </w:r>
    </w:p>
    <w:p w:rsidR="00000000" w:rsidDel="00000000" w:rsidP="00000000" w:rsidRDefault="00000000" w:rsidRPr="00000000" w14:paraId="0000022C">
      <w:pPr>
        <w:numPr>
          <w:ilvl w:val="0"/>
          <w:numId w:val="9"/>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school implements the SPHE curriculum</w:t>
      </w:r>
    </w:p>
    <w:p w:rsidR="00000000" w:rsidDel="00000000" w:rsidP="00000000" w:rsidRDefault="00000000" w:rsidRPr="00000000" w14:paraId="0000022D">
      <w:pPr>
        <w:numPr>
          <w:ilvl w:val="0"/>
          <w:numId w:val="9"/>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school has an Anti-Bullying Policy which fully adheres to the requirements of the Department’s </w:t>
      </w:r>
      <w:r w:rsidDel="00000000" w:rsidR="00000000" w:rsidRPr="00000000">
        <w:rPr>
          <w:rFonts w:ascii="Verdana" w:cs="Verdana" w:eastAsia="Verdana" w:hAnsi="Verdana"/>
          <w:i w:val="1"/>
          <w:sz w:val="24"/>
          <w:szCs w:val="24"/>
          <w:rtl w:val="0"/>
        </w:rPr>
        <w:t xml:space="preserve">Anti-Bullying Procedures for Primary and Post-Primary Schools</w:t>
      </w:r>
      <w:r w:rsidDel="00000000" w:rsidR="00000000" w:rsidRPr="00000000">
        <w:rPr>
          <w:rtl w:val="0"/>
        </w:rPr>
      </w:r>
    </w:p>
    <w:p w:rsidR="00000000" w:rsidDel="00000000" w:rsidP="00000000" w:rsidRDefault="00000000" w:rsidRPr="00000000" w14:paraId="0000022E">
      <w:pPr>
        <w:numPr>
          <w:ilvl w:val="0"/>
          <w:numId w:val="9"/>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school has a yard/playground supervision policy to ensure appropriate supervision of children during, assembly, dismissal and breaks and in respect of specific areas such as toilets, changing rooms etc.</w:t>
      </w:r>
    </w:p>
    <w:p w:rsidR="00000000" w:rsidDel="00000000" w:rsidP="00000000" w:rsidRDefault="00000000" w:rsidRPr="00000000" w14:paraId="0000022F">
      <w:pPr>
        <w:numPr>
          <w:ilvl w:val="0"/>
          <w:numId w:val="9"/>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school has in place clear planning procedures in respect of school outings  </w:t>
      </w:r>
    </w:p>
    <w:p w:rsidR="00000000" w:rsidDel="00000000" w:rsidP="00000000" w:rsidRDefault="00000000" w:rsidRPr="00000000" w14:paraId="00000230">
      <w:pPr>
        <w:numPr>
          <w:ilvl w:val="0"/>
          <w:numId w:val="9"/>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school has a Health and safety policy  </w:t>
      </w:r>
    </w:p>
    <w:p w:rsidR="00000000" w:rsidDel="00000000" w:rsidP="00000000" w:rsidRDefault="00000000" w:rsidRPr="00000000" w14:paraId="00000231">
      <w:pPr>
        <w:numPr>
          <w:ilvl w:val="0"/>
          <w:numId w:val="9"/>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school adheres to the requirements of the Garda vetting legislation and relevant DES circulars in relation to recruitment and Garda vetting </w:t>
      </w:r>
    </w:p>
    <w:p w:rsidR="00000000" w:rsidDel="00000000" w:rsidP="00000000" w:rsidRDefault="00000000" w:rsidRPr="00000000" w14:paraId="00000232">
      <w:pPr>
        <w:numPr>
          <w:ilvl w:val="0"/>
          <w:numId w:val="9"/>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school complies with the agreed disciplinary procedures for teaching staff </w:t>
      </w:r>
    </w:p>
    <w:p w:rsidR="00000000" w:rsidDel="00000000" w:rsidP="00000000" w:rsidRDefault="00000000" w:rsidRPr="00000000" w14:paraId="00000233">
      <w:pPr>
        <w:numPr>
          <w:ilvl w:val="0"/>
          <w:numId w:val="9"/>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school has an intimate care policy/plan in respect of pupils who require such care</w:t>
      </w:r>
    </w:p>
    <w:p w:rsidR="00000000" w:rsidDel="00000000" w:rsidP="00000000" w:rsidRDefault="00000000" w:rsidRPr="00000000" w14:paraId="00000234">
      <w:pPr>
        <w:numPr>
          <w:ilvl w:val="0"/>
          <w:numId w:val="9"/>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school has in place a policy and procedures for the administration of medication to pupils</w:t>
      </w:r>
    </w:p>
    <w:p w:rsidR="00000000" w:rsidDel="00000000" w:rsidP="00000000" w:rsidRDefault="00000000" w:rsidRPr="00000000" w14:paraId="00000235">
      <w:pPr>
        <w:numPr>
          <w:ilvl w:val="0"/>
          <w:numId w:val="9"/>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school –</w:t>
      </w:r>
    </w:p>
    <w:p w:rsidR="00000000" w:rsidDel="00000000" w:rsidP="00000000" w:rsidRDefault="00000000" w:rsidRPr="00000000" w14:paraId="00000236">
      <w:pPr>
        <w:numPr>
          <w:ilvl w:val="2"/>
          <w:numId w:val="9"/>
        </w:numPr>
        <w:ind w:left="216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Has provided each member of school staff with a copy of the school’s Child Safeguarding Statement </w:t>
      </w:r>
    </w:p>
    <w:p w:rsidR="00000000" w:rsidDel="00000000" w:rsidP="00000000" w:rsidRDefault="00000000" w:rsidRPr="00000000" w14:paraId="00000237">
      <w:pPr>
        <w:numPr>
          <w:ilvl w:val="2"/>
          <w:numId w:val="9"/>
        </w:numPr>
        <w:ind w:left="216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Ensures all new staff are provided with a copy of the school’s Child Safeguarding Statement </w:t>
      </w:r>
    </w:p>
    <w:p w:rsidR="00000000" w:rsidDel="00000000" w:rsidP="00000000" w:rsidRDefault="00000000" w:rsidRPr="00000000" w14:paraId="00000238">
      <w:pPr>
        <w:numPr>
          <w:ilvl w:val="2"/>
          <w:numId w:val="9"/>
        </w:numPr>
        <w:ind w:left="216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Encourages staff to avail of relevant training </w:t>
      </w:r>
    </w:p>
    <w:p w:rsidR="00000000" w:rsidDel="00000000" w:rsidP="00000000" w:rsidRDefault="00000000" w:rsidRPr="00000000" w14:paraId="00000239">
      <w:pPr>
        <w:numPr>
          <w:ilvl w:val="2"/>
          <w:numId w:val="9"/>
        </w:numPr>
        <w:ind w:left="216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Encourages board of management members to avail of relevant training</w:t>
      </w:r>
    </w:p>
    <w:p w:rsidR="00000000" w:rsidDel="00000000" w:rsidP="00000000" w:rsidRDefault="00000000" w:rsidRPr="00000000" w14:paraId="0000023A">
      <w:pPr>
        <w:numPr>
          <w:ilvl w:val="2"/>
          <w:numId w:val="9"/>
        </w:numPr>
        <w:ind w:left="216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Maintains records of all staff and board member training </w:t>
      </w:r>
    </w:p>
    <w:p w:rsidR="00000000" w:rsidDel="00000000" w:rsidP="00000000" w:rsidRDefault="00000000" w:rsidRPr="00000000" w14:paraId="0000023B">
      <w:pPr>
        <w:numPr>
          <w:ilvl w:val="0"/>
          <w:numId w:val="9"/>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school has in place a code of behaviour for pupils</w:t>
      </w:r>
    </w:p>
    <w:p w:rsidR="00000000" w:rsidDel="00000000" w:rsidP="00000000" w:rsidRDefault="00000000" w:rsidRPr="00000000" w14:paraId="0000023C">
      <w:pPr>
        <w:numPr>
          <w:ilvl w:val="0"/>
          <w:numId w:val="9"/>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school has access to advice on appropriate steps to take to manage and where necessary report Critical Incidents</w:t>
      </w:r>
    </w:p>
    <w:p w:rsidR="00000000" w:rsidDel="00000000" w:rsidP="00000000" w:rsidRDefault="00000000" w:rsidRPr="00000000" w14:paraId="0000023D">
      <w:pPr>
        <w:ind w:left="720" w:firstLine="0"/>
        <w:jc w:val="both"/>
        <w:rPr>
          <w:rFonts w:ascii="Verdana" w:cs="Verdana" w:eastAsia="Verdana" w:hAnsi="Verdana"/>
          <w:sz w:val="24"/>
          <w:szCs w:val="24"/>
        </w:rPr>
      </w:pPr>
      <w:r w:rsidDel="00000000" w:rsidR="00000000" w:rsidRPr="00000000">
        <w:rPr>
          <w:rtl w:val="0"/>
        </w:rPr>
      </w:r>
    </w:p>
    <w:sectPr>
      <w:headerReference r:id="rId13" w:type="default"/>
      <w:footerReference r:id="rId14" w:type="default"/>
      <w:pgSz w:h="11906" w:w="16838" w:orient="landscape"/>
      <w:pgMar w:bottom="1440" w:top="1276" w:left="1440" w:right="1440" w:header="708" w:footer="48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Child Safeguarding Risk Assessment                     </w:t>
      <w:tab/>
      <w:tab/>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E">
    <w:pPr>
      <w:tabs>
        <w:tab w:val="left" w:leader="none" w:pos="1673"/>
      </w:tabs>
      <w:spacing w:after="240" w:before="240" w:line="240" w:lineRule="auto"/>
      <w:jc w:val="center"/>
      <w:rPr>
        <w:rFonts w:ascii="Century Gothic" w:cs="Century Gothic" w:eastAsia="Century Gothic" w:hAnsi="Century Gothic"/>
        <w:b w:val="1"/>
        <w:color w:val="0000cc"/>
        <w:sz w:val="24"/>
        <w:szCs w:val="24"/>
      </w:rPr>
    </w:pPr>
    <w:r w:rsidDel="00000000" w:rsidR="00000000" w:rsidRPr="00000000">
      <w:rPr>
        <w:rFonts w:ascii="Century Gothic" w:cs="Century Gothic" w:eastAsia="Century Gothic" w:hAnsi="Century Gothic"/>
        <w:b w:val="1"/>
        <w:color w:val="0000cc"/>
        <w:sz w:val="24"/>
        <w:szCs w:val="24"/>
        <w:rtl w:val="0"/>
      </w:rPr>
      <w:t xml:space="preserve">St. Francis Special School - Safeguarding Statement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0"/>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360"/>
      </w:pPr>
      <w:rPr>
        <w:rFonts w:ascii="Courier New" w:cs="Courier New" w:eastAsia="Courier New" w:hAnsi="Courier New"/>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65B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224A2"/>
    <w:pPr>
      <w:ind w:left="720"/>
      <w:contextualSpacing w:val="1"/>
    </w:pPr>
  </w:style>
  <w:style w:type="paragraph" w:styleId="DecimalAligned" w:customStyle="1">
    <w:name w:val="Decimal Aligned"/>
    <w:basedOn w:val="Normal"/>
    <w:uiPriority w:val="40"/>
    <w:qFormat w:val="1"/>
    <w:rsid w:val="00FD7970"/>
    <w:pPr>
      <w:tabs>
        <w:tab w:val="decimal" w:pos="360"/>
      </w:tabs>
      <w:spacing w:after="200" w:line="276" w:lineRule="auto"/>
    </w:pPr>
    <w:rPr>
      <w:rFonts w:cs="Times New Roman"/>
      <w:lang w:eastAsia="en-US" w:val="en-US"/>
    </w:rPr>
  </w:style>
  <w:style w:type="paragraph" w:styleId="FootnoteText">
    <w:name w:val="footnote text"/>
    <w:basedOn w:val="Normal"/>
    <w:link w:val="FootnoteTextChar"/>
    <w:uiPriority w:val="99"/>
    <w:unhideWhenUsed w:val="1"/>
    <w:rsid w:val="00FD7970"/>
    <w:pPr>
      <w:spacing w:after="0" w:line="240" w:lineRule="auto"/>
    </w:pPr>
    <w:rPr>
      <w:rFonts w:cs="Times New Roman"/>
      <w:sz w:val="20"/>
      <w:szCs w:val="20"/>
      <w:lang w:eastAsia="en-US" w:val="en-US"/>
    </w:rPr>
  </w:style>
  <w:style w:type="character" w:styleId="FootnoteTextChar" w:customStyle="1">
    <w:name w:val="Footnote Text Char"/>
    <w:basedOn w:val="DefaultParagraphFont"/>
    <w:link w:val="FootnoteText"/>
    <w:uiPriority w:val="99"/>
    <w:rsid w:val="00FD7970"/>
    <w:rPr>
      <w:rFonts w:cs="Times New Roman"/>
      <w:sz w:val="20"/>
      <w:szCs w:val="20"/>
      <w:lang w:eastAsia="en-US" w:val="en-US"/>
    </w:rPr>
  </w:style>
  <w:style w:type="character" w:styleId="SubtleEmphasis">
    <w:name w:val="Subtle Emphasis"/>
    <w:basedOn w:val="DefaultParagraphFont"/>
    <w:uiPriority w:val="19"/>
    <w:qFormat w:val="1"/>
    <w:rsid w:val="00FD7970"/>
    <w:rPr>
      <w:i w:val="1"/>
      <w:iCs w:val="1"/>
    </w:rPr>
  </w:style>
  <w:style w:type="table" w:styleId="MediumShading2-Accent5">
    <w:name w:val="Medium Shading 2 Accent 5"/>
    <w:basedOn w:val="TableNormal"/>
    <w:uiPriority w:val="64"/>
    <w:rsid w:val="00FD7970"/>
    <w:pPr>
      <w:spacing w:after="0" w:line="240" w:lineRule="auto"/>
    </w:pPr>
    <w:rPr>
      <w:lang w:eastAsia="en-US" w:val="en-US"/>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472c4"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472c4"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472c4"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TableGrid">
    <w:name w:val="Table Grid"/>
    <w:basedOn w:val="TableNormal"/>
    <w:uiPriority w:val="39"/>
    <w:rsid w:val="00F61D7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7D7809"/>
    <w:pPr>
      <w:spacing w:after="0" w:line="240" w:lineRule="auto"/>
    </w:pPr>
  </w:style>
  <w:style w:type="paragraph" w:styleId="Header">
    <w:name w:val="header"/>
    <w:basedOn w:val="Normal"/>
    <w:link w:val="HeaderChar"/>
    <w:uiPriority w:val="99"/>
    <w:unhideWhenUsed w:val="1"/>
    <w:rsid w:val="0059144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91448"/>
  </w:style>
  <w:style w:type="paragraph" w:styleId="Footer">
    <w:name w:val="footer"/>
    <w:basedOn w:val="Normal"/>
    <w:link w:val="FooterChar"/>
    <w:uiPriority w:val="99"/>
    <w:unhideWhenUsed w:val="1"/>
    <w:rsid w:val="0059144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91448"/>
  </w:style>
  <w:style w:type="character" w:styleId="Hyperlink">
    <w:name w:val="Hyperlink"/>
    <w:basedOn w:val="DefaultParagraphFont"/>
    <w:uiPriority w:val="99"/>
    <w:unhideWhenUsed w:val="1"/>
    <w:rsid w:val="00AB5B06"/>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tusla.ie/uploads/content/4214-TUSLA_Guidance_on_Developing_a_CSS_LR.PDF" TargetMode="External"/><Relationship Id="rId10" Type="http://schemas.openxmlformats.org/officeDocument/2006/relationships/hyperlink" Target="https://www.gov.ie/pdf/?file=https://assets.gov.ie/45063/2d4b5b3d781e4ec1ab4f3e5d198717d9.pdf#page=1" TargetMode="External"/><Relationship Id="rId13" Type="http://schemas.openxmlformats.org/officeDocument/2006/relationships/header" Target="header1.xml"/><Relationship Id="rId12" Type="http://schemas.openxmlformats.org/officeDocument/2006/relationships/hyperlink" Target="https://revisedacts.lawreform.ie/eli/2012/act/47/revised/e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gov.ie/25819/c9744b64dfd6447985eeffa5c0d71bbb.pdf"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rishstatutebook.ie/eli/2015/act/36/enacted/en/pdf" TargetMode="External"/><Relationship Id="rId8" Type="http://schemas.openxmlformats.org/officeDocument/2006/relationships/hyperlink" Target="https://assets.gov.ie/25844/b90aafa55804462f84d05f87f0ca2bf6.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dtTGeEtfWWly40tZgU8vS/9/pA==">CgMxLjAyDmguZzBtaW85eTF1NzNxMghoLmdqZGd4czgAciExZnZ5WkdlQnhGQ3dlemRSZnhlaFNzZHNMMU1XN096Q04=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2022-05-05T12:47:00Z</dcterms:created>
  <dc:creator>Marie Ryan</dc:creator>
</cp:coreProperties>
</file>